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3242" w14:textId="2E873E17" w:rsidR="002D0C19" w:rsidRDefault="002D0C19" w:rsidP="00CA4FAD">
      <w:pPr>
        <w:rPr>
          <w:rFonts w:ascii="Arial" w:hAnsi="Arial" w:cs="Arial"/>
          <w:sz w:val="18"/>
          <w:szCs w:val="18"/>
        </w:rPr>
      </w:pPr>
      <w:r>
        <w:rPr>
          <w:rFonts w:ascii="Arial" w:hAnsi="Arial" w:cs="Arial"/>
          <w:sz w:val="18"/>
          <w:szCs w:val="18"/>
        </w:rPr>
        <w:t>SECTION 107326 – MANUFACTURED WALKWAY COVERS</w:t>
      </w:r>
    </w:p>
    <w:p w14:paraId="2833CD5B" w14:textId="618D985E" w:rsidR="007F718C" w:rsidRPr="00A30A13" w:rsidRDefault="007F718C" w:rsidP="00CA4FAD">
      <w:pPr>
        <w:rPr>
          <w:rFonts w:ascii="Arial" w:hAnsi="Arial" w:cs="Arial"/>
          <w:sz w:val="18"/>
          <w:szCs w:val="18"/>
        </w:rPr>
      </w:pPr>
      <w:r w:rsidRPr="00A30A13">
        <w:rPr>
          <w:rFonts w:ascii="Arial" w:hAnsi="Arial" w:cs="Arial"/>
          <w:sz w:val="18"/>
          <w:szCs w:val="18"/>
        </w:rPr>
        <w:t>PART 1 - GENERAL</w:t>
      </w:r>
    </w:p>
    <w:p w14:paraId="6659D84D" w14:textId="77777777" w:rsidR="007F0F6D" w:rsidRPr="00A30A13" w:rsidRDefault="00CA4FAD" w:rsidP="00CA4FAD">
      <w:pPr>
        <w:pStyle w:val="ListParagraph"/>
        <w:numPr>
          <w:ilvl w:val="1"/>
          <w:numId w:val="1"/>
        </w:numPr>
        <w:rPr>
          <w:rFonts w:ascii="Arial" w:hAnsi="Arial" w:cs="Arial"/>
          <w:sz w:val="18"/>
          <w:szCs w:val="18"/>
        </w:rPr>
      </w:pPr>
      <w:r w:rsidRPr="00A30A13">
        <w:rPr>
          <w:rFonts w:ascii="Arial" w:hAnsi="Arial" w:cs="Arial"/>
          <w:sz w:val="18"/>
          <w:szCs w:val="18"/>
        </w:rPr>
        <w:t>Related Documents</w:t>
      </w:r>
    </w:p>
    <w:p w14:paraId="1FCBDD50" w14:textId="77777777" w:rsidR="00CA4FAD" w:rsidRPr="00A30A13" w:rsidRDefault="00CA4FAD" w:rsidP="003F76F6">
      <w:pPr>
        <w:pStyle w:val="ListParagraph"/>
        <w:numPr>
          <w:ilvl w:val="0"/>
          <w:numId w:val="6"/>
        </w:numPr>
        <w:rPr>
          <w:rFonts w:ascii="Arial" w:hAnsi="Arial" w:cs="Arial"/>
          <w:sz w:val="16"/>
          <w:szCs w:val="16"/>
        </w:rPr>
      </w:pPr>
      <w:r w:rsidRPr="00A30A13">
        <w:rPr>
          <w:rFonts w:ascii="Arial" w:hAnsi="Arial" w:cs="Arial"/>
          <w:sz w:val="16"/>
          <w:szCs w:val="16"/>
        </w:rPr>
        <w:t xml:space="preserve">Drawings and general provisions of contract, </w:t>
      </w:r>
      <w:r w:rsidR="008F7B47" w:rsidRPr="00A30A13">
        <w:rPr>
          <w:rFonts w:ascii="Arial" w:hAnsi="Arial" w:cs="Arial"/>
          <w:sz w:val="16"/>
          <w:szCs w:val="16"/>
        </w:rPr>
        <w:t>including General &amp; Supplementary Conditions and Division 1 Specification Sections, shall apply to work specified in this sec</w:t>
      </w:r>
      <w:r w:rsidR="008F7B47" w:rsidRPr="00A30A13">
        <w:rPr>
          <w:rFonts w:ascii="Arial" w:hAnsi="Arial" w:cs="Arial"/>
          <w:i/>
          <w:sz w:val="16"/>
          <w:szCs w:val="16"/>
        </w:rPr>
        <w:t>t</w:t>
      </w:r>
      <w:r w:rsidR="008F7B47" w:rsidRPr="00A30A13">
        <w:rPr>
          <w:rFonts w:ascii="Arial" w:hAnsi="Arial" w:cs="Arial"/>
          <w:sz w:val="16"/>
          <w:szCs w:val="16"/>
        </w:rPr>
        <w:t>ion.</w:t>
      </w:r>
    </w:p>
    <w:p w14:paraId="6AF609A5" w14:textId="77777777" w:rsidR="00F850EE" w:rsidRPr="00A30A13" w:rsidRDefault="00F850EE" w:rsidP="00F850EE">
      <w:pPr>
        <w:pStyle w:val="ListParagraph"/>
        <w:ind w:left="840"/>
        <w:rPr>
          <w:rFonts w:ascii="Arial" w:hAnsi="Arial" w:cs="Arial"/>
          <w:sz w:val="16"/>
          <w:szCs w:val="16"/>
        </w:rPr>
      </w:pPr>
    </w:p>
    <w:p w14:paraId="7BDCF8FF" w14:textId="77777777" w:rsidR="00F850EE" w:rsidRPr="00A30A13" w:rsidRDefault="00F850EE" w:rsidP="00F850EE">
      <w:pPr>
        <w:pStyle w:val="ListParagraph"/>
        <w:numPr>
          <w:ilvl w:val="1"/>
          <w:numId w:val="1"/>
        </w:numPr>
        <w:spacing w:before="120"/>
        <w:ind w:left="475" w:hanging="475"/>
        <w:rPr>
          <w:rFonts w:ascii="Arial" w:hAnsi="Arial" w:cs="Arial"/>
          <w:sz w:val="18"/>
          <w:szCs w:val="18"/>
        </w:rPr>
      </w:pPr>
      <w:r w:rsidRPr="00A30A13">
        <w:rPr>
          <w:rFonts w:ascii="Arial" w:hAnsi="Arial" w:cs="Arial"/>
          <w:sz w:val="18"/>
          <w:szCs w:val="18"/>
        </w:rPr>
        <w:t>General Description of Work</w:t>
      </w:r>
    </w:p>
    <w:p w14:paraId="67494ACA" w14:textId="5B993645" w:rsidR="003F76F6" w:rsidRPr="00A30A13" w:rsidRDefault="00F850EE" w:rsidP="003F76F6">
      <w:pPr>
        <w:pStyle w:val="ListParagraph"/>
        <w:numPr>
          <w:ilvl w:val="0"/>
          <w:numId w:val="5"/>
        </w:numPr>
        <w:ind w:right="80"/>
        <w:rPr>
          <w:rFonts w:ascii="Arial" w:hAnsi="Arial" w:cs="Arial"/>
          <w:sz w:val="16"/>
          <w:szCs w:val="16"/>
        </w:rPr>
      </w:pPr>
      <w:r w:rsidRPr="00A30A13">
        <w:rPr>
          <w:rFonts w:ascii="Arial" w:hAnsi="Arial" w:cs="Arial"/>
          <w:sz w:val="16"/>
          <w:szCs w:val="16"/>
        </w:rPr>
        <w:t xml:space="preserve">Work in this section shall include design, </w:t>
      </w:r>
      <w:r w:rsidR="005850A5" w:rsidRPr="00A30A13">
        <w:rPr>
          <w:rFonts w:ascii="Arial" w:hAnsi="Arial" w:cs="Arial"/>
          <w:sz w:val="16"/>
          <w:szCs w:val="16"/>
        </w:rPr>
        <w:t>fabrication,</w:t>
      </w:r>
      <w:r w:rsidRPr="00A30A13">
        <w:rPr>
          <w:rFonts w:ascii="Arial" w:hAnsi="Arial" w:cs="Arial"/>
          <w:sz w:val="16"/>
          <w:szCs w:val="16"/>
        </w:rPr>
        <w:t xml:space="preserve"> and installation of complete welded, extruded aluminum canopy system. All work shall be in complete accordance with the drawings and this specification.</w:t>
      </w:r>
    </w:p>
    <w:p w14:paraId="01C726D7" w14:textId="77777777" w:rsidR="003F76F6" w:rsidRPr="00A30A13" w:rsidRDefault="003F76F6" w:rsidP="003F76F6">
      <w:pPr>
        <w:pStyle w:val="ListParagraph"/>
        <w:ind w:left="840" w:right="-490"/>
        <w:rPr>
          <w:rFonts w:ascii="Arial" w:hAnsi="Arial" w:cs="Arial"/>
          <w:sz w:val="16"/>
          <w:szCs w:val="16"/>
        </w:rPr>
      </w:pPr>
    </w:p>
    <w:p w14:paraId="5029B875" w14:textId="77777777" w:rsidR="003F76F6" w:rsidRPr="00A30A13" w:rsidRDefault="003F76F6" w:rsidP="003F76F6">
      <w:pPr>
        <w:pStyle w:val="ListParagraph"/>
        <w:numPr>
          <w:ilvl w:val="1"/>
          <w:numId w:val="1"/>
        </w:numPr>
        <w:spacing w:before="120"/>
        <w:ind w:left="475" w:hanging="475"/>
        <w:rPr>
          <w:rFonts w:ascii="Arial" w:hAnsi="Arial" w:cs="Arial"/>
          <w:sz w:val="18"/>
          <w:szCs w:val="18"/>
        </w:rPr>
      </w:pPr>
      <w:r w:rsidRPr="00A30A13">
        <w:rPr>
          <w:rFonts w:ascii="Arial" w:hAnsi="Arial" w:cs="Arial"/>
          <w:sz w:val="18"/>
          <w:szCs w:val="18"/>
        </w:rPr>
        <w:t>References</w:t>
      </w:r>
    </w:p>
    <w:p w14:paraId="6B963CBE" w14:textId="77777777" w:rsidR="00F850EE" w:rsidRPr="00A30A13" w:rsidRDefault="003F76F6" w:rsidP="003F76F6">
      <w:pPr>
        <w:pStyle w:val="ListParagraph"/>
        <w:numPr>
          <w:ilvl w:val="0"/>
          <w:numId w:val="4"/>
        </w:numPr>
        <w:rPr>
          <w:rFonts w:ascii="Arial" w:hAnsi="Arial" w:cs="Arial"/>
          <w:sz w:val="16"/>
          <w:szCs w:val="16"/>
        </w:rPr>
      </w:pPr>
      <w:r w:rsidRPr="00A30A13">
        <w:rPr>
          <w:rFonts w:ascii="Arial" w:hAnsi="Arial" w:cs="Arial"/>
          <w:sz w:val="16"/>
          <w:szCs w:val="16"/>
        </w:rPr>
        <w:t>Aluminum Design Manual 2000, Specifications &amp; Guidelines for Aluminum Structures.</w:t>
      </w:r>
    </w:p>
    <w:p w14:paraId="7DA52680" w14:textId="77777777" w:rsidR="003F76F6" w:rsidRPr="00A30A13" w:rsidRDefault="003F76F6" w:rsidP="003F76F6">
      <w:pPr>
        <w:pStyle w:val="ListParagraph"/>
        <w:numPr>
          <w:ilvl w:val="0"/>
          <w:numId w:val="4"/>
        </w:numPr>
        <w:rPr>
          <w:rFonts w:ascii="Arial" w:hAnsi="Arial" w:cs="Arial"/>
          <w:sz w:val="16"/>
          <w:szCs w:val="16"/>
        </w:rPr>
      </w:pPr>
      <w:r w:rsidRPr="00A30A13">
        <w:rPr>
          <w:rFonts w:ascii="Arial" w:hAnsi="Arial" w:cs="Arial"/>
          <w:sz w:val="16"/>
          <w:szCs w:val="16"/>
        </w:rPr>
        <w:t>ASCE 7, Minimum Design</w:t>
      </w:r>
      <w:r w:rsidR="00E92F61" w:rsidRPr="00A30A13">
        <w:rPr>
          <w:rFonts w:ascii="Arial" w:hAnsi="Arial" w:cs="Arial"/>
          <w:sz w:val="16"/>
          <w:szCs w:val="16"/>
        </w:rPr>
        <w:t xml:space="preserve"> Loads for Buildings and Other Structures.</w:t>
      </w:r>
    </w:p>
    <w:p w14:paraId="43C308D7" w14:textId="77777777" w:rsidR="00E92F61" w:rsidRPr="00A30A13" w:rsidRDefault="00E92F61" w:rsidP="003F76F6">
      <w:pPr>
        <w:pStyle w:val="ListParagraph"/>
        <w:numPr>
          <w:ilvl w:val="0"/>
          <w:numId w:val="4"/>
        </w:numPr>
        <w:rPr>
          <w:rFonts w:ascii="Arial" w:hAnsi="Arial" w:cs="Arial"/>
          <w:sz w:val="16"/>
          <w:szCs w:val="16"/>
        </w:rPr>
      </w:pPr>
      <w:r w:rsidRPr="00A30A13">
        <w:rPr>
          <w:rFonts w:ascii="Arial" w:hAnsi="Arial" w:cs="Arial"/>
          <w:sz w:val="16"/>
          <w:szCs w:val="16"/>
        </w:rPr>
        <w:t>American Architectural Manufactures Association (AAMA).</w:t>
      </w:r>
    </w:p>
    <w:p w14:paraId="2C370230" w14:textId="77777777" w:rsidR="00E92F61" w:rsidRPr="00A30A13" w:rsidRDefault="00E92F61" w:rsidP="00E92F61">
      <w:pPr>
        <w:pStyle w:val="ListParagraph"/>
        <w:numPr>
          <w:ilvl w:val="0"/>
          <w:numId w:val="4"/>
        </w:numPr>
        <w:rPr>
          <w:rFonts w:ascii="Arial" w:hAnsi="Arial" w:cs="Arial"/>
          <w:sz w:val="16"/>
          <w:szCs w:val="16"/>
        </w:rPr>
      </w:pPr>
      <w:r w:rsidRPr="00A30A13">
        <w:rPr>
          <w:rFonts w:ascii="Arial" w:hAnsi="Arial" w:cs="Arial"/>
          <w:sz w:val="16"/>
          <w:szCs w:val="16"/>
        </w:rPr>
        <w:t>American Society for Testing and Materials (ASTM).</w:t>
      </w:r>
    </w:p>
    <w:p w14:paraId="555BBC5C" w14:textId="77777777" w:rsidR="00773ED0" w:rsidRPr="00A30A13" w:rsidRDefault="00773ED0" w:rsidP="00773ED0">
      <w:pPr>
        <w:pStyle w:val="ListParagraph"/>
        <w:rPr>
          <w:rFonts w:ascii="Arial" w:hAnsi="Arial" w:cs="Arial"/>
          <w:sz w:val="16"/>
          <w:szCs w:val="16"/>
        </w:rPr>
      </w:pPr>
    </w:p>
    <w:p w14:paraId="3B55F5DB" w14:textId="77777777" w:rsidR="00E92F61" w:rsidRPr="00A30A13" w:rsidRDefault="00E92F61" w:rsidP="00E92F61">
      <w:pPr>
        <w:pStyle w:val="ListParagraph"/>
        <w:numPr>
          <w:ilvl w:val="1"/>
          <w:numId w:val="1"/>
        </w:numPr>
        <w:spacing w:before="120"/>
        <w:ind w:left="475" w:hanging="475"/>
        <w:rPr>
          <w:rFonts w:ascii="Arial" w:hAnsi="Arial" w:cs="Arial"/>
          <w:sz w:val="18"/>
          <w:szCs w:val="18"/>
        </w:rPr>
      </w:pPr>
      <w:r w:rsidRPr="00A30A13">
        <w:rPr>
          <w:rFonts w:ascii="Arial" w:hAnsi="Arial" w:cs="Arial"/>
          <w:sz w:val="18"/>
          <w:szCs w:val="18"/>
        </w:rPr>
        <w:t>Related Sections</w:t>
      </w:r>
    </w:p>
    <w:p w14:paraId="6BC5A3A1" w14:textId="77777777" w:rsidR="00E92F61" w:rsidRPr="00A30A13" w:rsidRDefault="00E92F61" w:rsidP="00E92F61">
      <w:pPr>
        <w:pStyle w:val="ListParagraph"/>
        <w:numPr>
          <w:ilvl w:val="0"/>
          <w:numId w:val="9"/>
        </w:numPr>
        <w:rPr>
          <w:rFonts w:ascii="Arial" w:hAnsi="Arial" w:cs="Arial"/>
          <w:sz w:val="16"/>
          <w:szCs w:val="16"/>
        </w:rPr>
      </w:pPr>
      <w:r w:rsidRPr="00A30A13">
        <w:rPr>
          <w:rFonts w:ascii="Arial" w:hAnsi="Arial" w:cs="Arial"/>
          <w:sz w:val="16"/>
          <w:szCs w:val="16"/>
        </w:rPr>
        <w:t>Concrete Work – Section 03300</w:t>
      </w:r>
    </w:p>
    <w:p w14:paraId="182345DC" w14:textId="77777777" w:rsidR="00E92F61" w:rsidRPr="00A30A13" w:rsidRDefault="00E92F61" w:rsidP="00E92F61">
      <w:pPr>
        <w:pStyle w:val="ListParagraph"/>
        <w:numPr>
          <w:ilvl w:val="0"/>
          <w:numId w:val="9"/>
        </w:numPr>
        <w:rPr>
          <w:rFonts w:ascii="Arial" w:hAnsi="Arial" w:cs="Arial"/>
          <w:sz w:val="16"/>
          <w:szCs w:val="16"/>
        </w:rPr>
      </w:pPr>
      <w:r w:rsidRPr="00A30A13">
        <w:rPr>
          <w:rFonts w:ascii="Arial" w:hAnsi="Arial" w:cs="Arial"/>
          <w:sz w:val="16"/>
          <w:szCs w:val="16"/>
        </w:rPr>
        <w:t xml:space="preserve">Masonry Work </w:t>
      </w:r>
      <w:r w:rsidR="00A26D29" w:rsidRPr="00A30A13">
        <w:rPr>
          <w:rFonts w:ascii="Arial" w:hAnsi="Arial" w:cs="Arial"/>
          <w:sz w:val="16"/>
          <w:szCs w:val="16"/>
        </w:rPr>
        <w:t>–</w:t>
      </w:r>
      <w:r w:rsidRPr="00A30A13">
        <w:rPr>
          <w:rFonts w:ascii="Arial" w:hAnsi="Arial" w:cs="Arial"/>
          <w:sz w:val="16"/>
          <w:szCs w:val="16"/>
        </w:rPr>
        <w:t xml:space="preserve"> Section</w:t>
      </w:r>
      <w:r w:rsidR="00A26D29" w:rsidRPr="00A30A13">
        <w:rPr>
          <w:rFonts w:ascii="Arial" w:hAnsi="Arial" w:cs="Arial"/>
          <w:sz w:val="16"/>
          <w:szCs w:val="16"/>
        </w:rPr>
        <w:t xml:space="preserve"> 04200</w:t>
      </w:r>
    </w:p>
    <w:p w14:paraId="1C3BD1D4" w14:textId="77777777" w:rsidR="00A26D29" w:rsidRPr="00A30A13" w:rsidRDefault="00A26D29" w:rsidP="00E92F61">
      <w:pPr>
        <w:pStyle w:val="ListParagraph"/>
        <w:numPr>
          <w:ilvl w:val="0"/>
          <w:numId w:val="9"/>
        </w:numPr>
        <w:rPr>
          <w:rFonts w:ascii="Arial" w:hAnsi="Arial" w:cs="Arial"/>
          <w:sz w:val="16"/>
          <w:szCs w:val="16"/>
        </w:rPr>
      </w:pPr>
      <w:r w:rsidRPr="00A30A13">
        <w:rPr>
          <w:rFonts w:ascii="Arial" w:hAnsi="Arial" w:cs="Arial"/>
          <w:sz w:val="16"/>
          <w:szCs w:val="16"/>
        </w:rPr>
        <w:t>Miscellaneous Metals – Section 05500</w:t>
      </w:r>
    </w:p>
    <w:p w14:paraId="3DED81BD" w14:textId="77777777" w:rsidR="00A26D29" w:rsidRPr="00A30A13" w:rsidRDefault="00A26D29" w:rsidP="00E92F61">
      <w:pPr>
        <w:pStyle w:val="ListParagraph"/>
        <w:numPr>
          <w:ilvl w:val="0"/>
          <w:numId w:val="9"/>
        </w:numPr>
        <w:rPr>
          <w:rFonts w:ascii="Arial" w:hAnsi="Arial" w:cs="Arial"/>
          <w:sz w:val="16"/>
          <w:szCs w:val="16"/>
        </w:rPr>
      </w:pPr>
      <w:r w:rsidRPr="00A30A13">
        <w:rPr>
          <w:rFonts w:ascii="Arial" w:hAnsi="Arial" w:cs="Arial"/>
          <w:sz w:val="16"/>
          <w:szCs w:val="16"/>
        </w:rPr>
        <w:t>Flashing and Sheet Metal – Section 07600</w:t>
      </w:r>
    </w:p>
    <w:p w14:paraId="5B9713B0" w14:textId="77777777" w:rsidR="00A26D29" w:rsidRPr="00A30A13" w:rsidRDefault="00A26D29" w:rsidP="00E92F61">
      <w:pPr>
        <w:pStyle w:val="ListParagraph"/>
        <w:numPr>
          <w:ilvl w:val="0"/>
          <w:numId w:val="9"/>
        </w:numPr>
        <w:rPr>
          <w:rFonts w:ascii="Arial" w:hAnsi="Arial" w:cs="Arial"/>
          <w:sz w:val="16"/>
          <w:szCs w:val="16"/>
        </w:rPr>
      </w:pPr>
      <w:r w:rsidRPr="00A30A13">
        <w:rPr>
          <w:rFonts w:ascii="Arial" w:hAnsi="Arial" w:cs="Arial"/>
          <w:sz w:val="16"/>
          <w:szCs w:val="16"/>
        </w:rPr>
        <w:t>Sealants – Section 07900</w:t>
      </w:r>
    </w:p>
    <w:p w14:paraId="4DDB3395" w14:textId="77777777" w:rsidR="00773ED0" w:rsidRPr="00A30A13" w:rsidRDefault="00773ED0" w:rsidP="00773ED0">
      <w:pPr>
        <w:pStyle w:val="ListParagraph"/>
        <w:rPr>
          <w:rFonts w:ascii="Arial" w:hAnsi="Arial" w:cs="Arial"/>
          <w:sz w:val="16"/>
          <w:szCs w:val="16"/>
        </w:rPr>
      </w:pPr>
    </w:p>
    <w:p w14:paraId="6D56C380" w14:textId="77777777" w:rsidR="00A26D29" w:rsidRPr="00A30A13" w:rsidRDefault="00A26D29" w:rsidP="00A26D29">
      <w:pPr>
        <w:pStyle w:val="ListParagraph"/>
        <w:numPr>
          <w:ilvl w:val="1"/>
          <w:numId w:val="1"/>
        </w:numPr>
        <w:spacing w:before="120"/>
        <w:ind w:left="475" w:hanging="475"/>
        <w:rPr>
          <w:rFonts w:ascii="Arial" w:hAnsi="Arial" w:cs="Arial"/>
          <w:sz w:val="18"/>
          <w:szCs w:val="18"/>
        </w:rPr>
      </w:pPr>
      <w:r w:rsidRPr="00A30A13">
        <w:rPr>
          <w:rFonts w:ascii="Arial" w:hAnsi="Arial" w:cs="Arial"/>
          <w:sz w:val="18"/>
          <w:szCs w:val="18"/>
        </w:rPr>
        <w:t>Submittals</w:t>
      </w:r>
    </w:p>
    <w:p w14:paraId="349706AD" w14:textId="77777777" w:rsidR="00A26D29" w:rsidRPr="00A30A13" w:rsidRDefault="00A26D29" w:rsidP="00A26D29">
      <w:pPr>
        <w:pStyle w:val="ListParagraph"/>
        <w:numPr>
          <w:ilvl w:val="0"/>
          <w:numId w:val="10"/>
        </w:numPr>
        <w:rPr>
          <w:rFonts w:ascii="Arial" w:hAnsi="Arial" w:cs="Arial"/>
          <w:sz w:val="16"/>
          <w:szCs w:val="16"/>
        </w:rPr>
      </w:pPr>
      <w:r w:rsidRPr="00A30A13">
        <w:rPr>
          <w:rFonts w:ascii="Arial" w:hAnsi="Arial" w:cs="Arial"/>
          <w:sz w:val="16"/>
          <w:szCs w:val="16"/>
        </w:rPr>
        <w:t>Product Data: Submit manufacture’s product information, specifications and installation instructions for components and accessories.</w:t>
      </w:r>
    </w:p>
    <w:p w14:paraId="20E7FA62" w14:textId="140E5642" w:rsidR="00A26D29" w:rsidRPr="00A30A13" w:rsidRDefault="00A26D29" w:rsidP="00A26D29">
      <w:pPr>
        <w:pStyle w:val="ListParagraph"/>
        <w:numPr>
          <w:ilvl w:val="0"/>
          <w:numId w:val="10"/>
        </w:numPr>
        <w:rPr>
          <w:rFonts w:ascii="Arial" w:hAnsi="Arial" w:cs="Arial"/>
          <w:sz w:val="16"/>
          <w:szCs w:val="16"/>
        </w:rPr>
      </w:pPr>
      <w:r w:rsidRPr="00A30A13">
        <w:rPr>
          <w:rFonts w:ascii="Arial" w:hAnsi="Arial" w:cs="Arial"/>
          <w:sz w:val="16"/>
          <w:szCs w:val="16"/>
        </w:rPr>
        <w:t xml:space="preserve">Shop Drawings: Submit complete erection drawings showing attachment system, column and beam framing, transverse cross sections, covering and trim details, and option installation details to clearly indicate proper assembly of components. Detail shop drawings shall </w:t>
      </w:r>
      <w:proofErr w:type="gramStart"/>
      <w:r w:rsidRPr="00A30A13">
        <w:rPr>
          <w:rFonts w:ascii="Arial" w:hAnsi="Arial" w:cs="Arial"/>
          <w:sz w:val="16"/>
          <w:szCs w:val="16"/>
        </w:rPr>
        <w:t>be submitted</w:t>
      </w:r>
      <w:proofErr w:type="gramEnd"/>
      <w:r w:rsidRPr="00A30A13">
        <w:rPr>
          <w:rFonts w:ascii="Arial" w:hAnsi="Arial" w:cs="Arial"/>
          <w:sz w:val="16"/>
          <w:szCs w:val="16"/>
        </w:rPr>
        <w:t>, sealed by a State Registered Structural Engineer.</w:t>
      </w:r>
    </w:p>
    <w:p w14:paraId="68B13066" w14:textId="08FC7634" w:rsidR="00AD3914" w:rsidRDefault="00AD3914" w:rsidP="00EE2B6B">
      <w:pPr>
        <w:pStyle w:val="ListParagraph"/>
        <w:numPr>
          <w:ilvl w:val="0"/>
          <w:numId w:val="10"/>
        </w:numPr>
        <w:rPr>
          <w:rFonts w:ascii="Arial" w:hAnsi="Arial" w:cs="Arial"/>
          <w:sz w:val="16"/>
          <w:szCs w:val="16"/>
        </w:rPr>
      </w:pPr>
      <w:r>
        <w:rPr>
          <w:rFonts w:ascii="Arial" w:hAnsi="Arial" w:cs="Arial"/>
          <w:sz w:val="16"/>
          <w:szCs w:val="16"/>
        </w:rPr>
        <w:t xml:space="preserve">Design </w:t>
      </w:r>
      <w:r w:rsidR="00F0488A">
        <w:rPr>
          <w:rFonts w:ascii="Arial" w:hAnsi="Arial" w:cs="Arial"/>
          <w:sz w:val="16"/>
          <w:szCs w:val="16"/>
        </w:rPr>
        <w:t>Data: Design calculations bearing the seal of a State Registered Structural Engineer</w:t>
      </w:r>
      <w:r w:rsidR="00CA31F1">
        <w:rPr>
          <w:rFonts w:ascii="Arial" w:hAnsi="Arial" w:cs="Arial"/>
          <w:sz w:val="16"/>
          <w:szCs w:val="16"/>
        </w:rPr>
        <w:t xml:space="preserve">. </w:t>
      </w:r>
      <w:r w:rsidR="009342E3">
        <w:rPr>
          <w:rFonts w:ascii="Arial" w:hAnsi="Arial" w:cs="Arial"/>
          <w:sz w:val="16"/>
          <w:szCs w:val="16"/>
        </w:rPr>
        <w:t xml:space="preserve">Calculations shall verify that framing design will safely resist wind loading requirements, </w:t>
      </w:r>
      <w:r w:rsidR="00E2317A">
        <w:rPr>
          <w:rFonts w:ascii="Arial" w:hAnsi="Arial" w:cs="Arial"/>
          <w:sz w:val="16"/>
          <w:szCs w:val="16"/>
        </w:rPr>
        <w:t>snow loading requirements, and seismic requirements of the current International Building Code (IBC</w:t>
      </w:r>
      <w:r w:rsidR="001A4436">
        <w:rPr>
          <w:rFonts w:ascii="Arial" w:hAnsi="Arial" w:cs="Arial"/>
          <w:sz w:val="16"/>
          <w:szCs w:val="16"/>
        </w:rPr>
        <w:t>)</w:t>
      </w:r>
      <w:r w:rsidR="00E2317A">
        <w:rPr>
          <w:rFonts w:ascii="Arial" w:hAnsi="Arial" w:cs="Arial"/>
          <w:sz w:val="16"/>
          <w:szCs w:val="16"/>
        </w:rPr>
        <w:t>, as well as complying with ANSI/ASCE 7.</w:t>
      </w:r>
    </w:p>
    <w:p w14:paraId="3DE6DF90" w14:textId="7A2A9E04" w:rsidR="003245B4" w:rsidRDefault="00E91D8F" w:rsidP="003245B4">
      <w:pPr>
        <w:pStyle w:val="ListParagraph"/>
        <w:numPr>
          <w:ilvl w:val="0"/>
          <w:numId w:val="10"/>
        </w:numPr>
        <w:rPr>
          <w:rFonts w:ascii="Arial" w:hAnsi="Arial" w:cs="Arial"/>
          <w:sz w:val="16"/>
          <w:szCs w:val="16"/>
        </w:rPr>
      </w:pPr>
      <w:r>
        <w:rPr>
          <w:rFonts w:ascii="Arial" w:hAnsi="Arial" w:cs="Arial"/>
          <w:sz w:val="16"/>
          <w:szCs w:val="16"/>
        </w:rPr>
        <w:t>Samples for Verification</w:t>
      </w:r>
      <w:r w:rsidR="0074629B">
        <w:rPr>
          <w:rFonts w:ascii="Arial" w:hAnsi="Arial" w:cs="Arial"/>
          <w:sz w:val="16"/>
          <w:szCs w:val="16"/>
        </w:rPr>
        <w:t>: For</w:t>
      </w:r>
      <w:r>
        <w:rPr>
          <w:rFonts w:ascii="Arial" w:hAnsi="Arial" w:cs="Arial"/>
          <w:sz w:val="16"/>
          <w:szCs w:val="16"/>
        </w:rPr>
        <w:t xml:space="preserve"> each type of exposed finish provide </w:t>
      </w:r>
      <w:r w:rsidR="003035D5">
        <w:rPr>
          <w:rFonts w:ascii="Arial" w:hAnsi="Arial" w:cs="Arial"/>
          <w:sz w:val="16"/>
          <w:szCs w:val="16"/>
        </w:rPr>
        <w:t>a physical color sample of the manufacturer’s standard color</w:t>
      </w:r>
      <w:r w:rsidR="009165B9">
        <w:rPr>
          <w:rFonts w:ascii="Arial" w:hAnsi="Arial" w:cs="Arial"/>
          <w:sz w:val="16"/>
          <w:szCs w:val="16"/>
        </w:rPr>
        <w:t>s.</w:t>
      </w:r>
    </w:p>
    <w:p w14:paraId="459DABF2" w14:textId="35D7B993" w:rsidR="009165B9" w:rsidRPr="003245B4" w:rsidRDefault="009165B9" w:rsidP="003245B4">
      <w:pPr>
        <w:pStyle w:val="ListParagraph"/>
        <w:numPr>
          <w:ilvl w:val="0"/>
          <w:numId w:val="10"/>
        </w:numPr>
        <w:rPr>
          <w:rFonts w:ascii="Arial" w:hAnsi="Arial" w:cs="Arial"/>
          <w:sz w:val="16"/>
          <w:szCs w:val="16"/>
        </w:rPr>
      </w:pPr>
      <w:r>
        <w:rPr>
          <w:rFonts w:ascii="Arial" w:hAnsi="Arial" w:cs="Arial"/>
          <w:sz w:val="16"/>
          <w:szCs w:val="16"/>
        </w:rPr>
        <w:t>Closeout Data</w:t>
      </w:r>
      <w:r w:rsidR="0074629B">
        <w:rPr>
          <w:rFonts w:ascii="Arial" w:hAnsi="Arial" w:cs="Arial"/>
          <w:sz w:val="16"/>
          <w:szCs w:val="16"/>
        </w:rPr>
        <w:t>: O</w:t>
      </w:r>
      <w:r>
        <w:rPr>
          <w:rFonts w:ascii="Arial" w:hAnsi="Arial" w:cs="Arial"/>
          <w:sz w:val="16"/>
          <w:szCs w:val="16"/>
        </w:rPr>
        <w:t xml:space="preserve">&amp;M Manual containing product </w:t>
      </w:r>
      <w:r w:rsidR="0074629B">
        <w:rPr>
          <w:rFonts w:ascii="Arial" w:hAnsi="Arial" w:cs="Arial"/>
          <w:sz w:val="16"/>
          <w:szCs w:val="16"/>
        </w:rPr>
        <w:t>maintenance</w:t>
      </w:r>
      <w:r>
        <w:rPr>
          <w:rFonts w:ascii="Arial" w:hAnsi="Arial" w:cs="Arial"/>
          <w:sz w:val="16"/>
          <w:szCs w:val="16"/>
        </w:rPr>
        <w:t xml:space="preserve"> and final exe</w:t>
      </w:r>
      <w:r w:rsidR="0074629B">
        <w:rPr>
          <w:rFonts w:ascii="Arial" w:hAnsi="Arial" w:cs="Arial"/>
          <w:sz w:val="16"/>
          <w:szCs w:val="16"/>
        </w:rPr>
        <w:t>cuted warranty.</w:t>
      </w:r>
    </w:p>
    <w:p w14:paraId="27D10AC1" w14:textId="77777777" w:rsidR="00EE2B6B" w:rsidRPr="00A30A13" w:rsidRDefault="00EE2B6B" w:rsidP="00EE2B6B">
      <w:pPr>
        <w:pStyle w:val="ListParagraph"/>
        <w:rPr>
          <w:rFonts w:ascii="Arial" w:hAnsi="Arial" w:cs="Arial"/>
          <w:sz w:val="16"/>
          <w:szCs w:val="16"/>
        </w:rPr>
      </w:pPr>
    </w:p>
    <w:p w14:paraId="19965287" w14:textId="77777777" w:rsidR="001F6D82" w:rsidRPr="00A30A13" w:rsidRDefault="001F6D82" w:rsidP="001F6D82">
      <w:pPr>
        <w:pStyle w:val="ListParagraph"/>
        <w:numPr>
          <w:ilvl w:val="1"/>
          <w:numId w:val="1"/>
        </w:numPr>
        <w:spacing w:before="120"/>
        <w:ind w:left="475" w:hanging="475"/>
        <w:rPr>
          <w:rFonts w:ascii="Arial" w:hAnsi="Arial" w:cs="Arial"/>
          <w:sz w:val="18"/>
          <w:szCs w:val="18"/>
        </w:rPr>
      </w:pPr>
      <w:r w:rsidRPr="00A30A13">
        <w:rPr>
          <w:rFonts w:ascii="Arial" w:hAnsi="Arial" w:cs="Arial"/>
          <w:sz w:val="18"/>
          <w:szCs w:val="18"/>
        </w:rPr>
        <w:t>Quality Assurance</w:t>
      </w:r>
    </w:p>
    <w:p w14:paraId="36E8B24D" w14:textId="77777777" w:rsidR="001F6D82" w:rsidRPr="00A30A13" w:rsidRDefault="001F6D82" w:rsidP="001F6D82">
      <w:pPr>
        <w:pStyle w:val="ListParagraph"/>
        <w:numPr>
          <w:ilvl w:val="0"/>
          <w:numId w:val="11"/>
        </w:numPr>
        <w:rPr>
          <w:rFonts w:ascii="Arial" w:hAnsi="Arial" w:cs="Arial"/>
          <w:sz w:val="16"/>
          <w:szCs w:val="16"/>
        </w:rPr>
      </w:pPr>
      <w:r w:rsidRPr="00A30A13">
        <w:rPr>
          <w:rFonts w:ascii="Arial" w:hAnsi="Arial" w:cs="Arial"/>
          <w:sz w:val="16"/>
          <w:szCs w:val="16"/>
        </w:rPr>
        <w:t>Codes and Standards:</w:t>
      </w:r>
      <w:r w:rsidR="00773ED0" w:rsidRPr="00A30A13">
        <w:rPr>
          <w:rFonts w:ascii="Arial" w:hAnsi="Arial" w:cs="Arial"/>
          <w:sz w:val="16"/>
          <w:szCs w:val="16"/>
        </w:rPr>
        <w:t xml:space="preserve"> Comply with provisions of the following except as otherwise indicated: Current International Building Code (IBC). American Welding Society (AWS) standards for structural aluminum welding.</w:t>
      </w:r>
    </w:p>
    <w:p w14:paraId="180D02BA" w14:textId="77777777" w:rsidR="00773ED0" w:rsidRPr="00A30A13" w:rsidRDefault="00773ED0" w:rsidP="001F6D82">
      <w:pPr>
        <w:pStyle w:val="ListParagraph"/>
        <w:numPr>
          <w:ilvl w:val="0"/>
          <w:numId w:val="11"/>
        </w:numPr>
        <w:rPr>
          <w:rFonts w:ascii="Arial" w:hAnsi="Arial" w:cs="Arial"/>
          <w:sz w:val="16"/>
          <w:szCs w:val="16"/>
        </w:rPr>
      </w:pPr>
      <w:r w:rsidRPr="00A30A13">
        <w:rPr>
          <w:rFonts w:ascii="Arial" w:hAnsi="Arial" w:cs="Arial"/>
          <w:sz w:val="16"/>
          <w:szCs w:val="16"/>
        </w:rPr>
        <w:t xml:space="preserve">Manufacturer: Obtain aluminum covered walkway system from only one (1) manufacturer, although </w:t>
      </w:r>
      <w:proofErr w:type="gramStart"/>
      <w:r w:rsidRPr="00A30A13">
        <w:rPr>
          <w:rFonts w:ascii="Arial" w:hAnsi="Arial" w:cs="Arial"/>
          <w:sz w:val="16"/>
          <w:szCs w:val="16"/>
        </w:rPr>
        <w:t>several</w:t>
      </w:r>
      <w:proofErr w:type="gramEnd"/>
      <w:r w:rsidRPr="00A30A13">
        <w:rPr>
          <w:rFonts w:ascii="Arial" w:hAnsi="Arial" w:cs="Arial"/>
          <w:sz w:val="16"/>
          <w:szCs w:val="16"/>
        </w:rPr>
        <w:t xml:space="preserve"> may </w:t>
      </w:r>
      <w:proofErr w:type="gramStart"/>
      <w:r w:rsidRPr="00A30A13">
        <w:rPr>
          <w:rFonts w:ascii="Arial" w:hAnsi="Arial" w:cs="Arial"/>
          <w:sz w:val="16"/>
          <w:szCs w:val="16"/>
        </w:rPr>
        <w:t>be indicated</w:t>
      </w:r>
      <w:proofErr w:type="gramEnd"/>
      <w:r w:rsidRPr="00A30A13">
        <w:rPr>
          <w:rFonts w:ascii="Arial" w:hAnsi="Arial" w:cs="Arial"/>
          <w:sz w:val="16"/>
          <w:szCs w:val="16"/>
        </w:rPr>
        <w:t xml:space="preserve"> as offering products complying with requirements.</w:t>
      </w:r>
    </w:p>
    <w:p w14:paraId="462E4960" w14:textId="77777777" w:rsidR="00773ED0" w:rsidRPr="00A30A13" w:rsidRDefault="00773ED0" w:rsidP="001F6D82">
      <w:pPr>
        <w:pStyle w:val="ListParagraph"/>
        <w:numPr>
          <w:ilvl w:val="0"/>
          <w:numId w:val="11"/>
        </w:numPr>
        <w:rPr>
          <w:rFonts w:ascii="Arial" w:hAnsi="Arial" w:cs="Arial"/>
          <w:sz w:val="16"/>
          <w:szCs w:val="16"/>
        </w:rPr>
      </w:pPr>
      <w:r w:rsidRPr="00A30A13">
        <w:rPr>
          <w:rFonts w:ascii="Arial" w:hAnsi="Arial" w:cs="Arial"/>
          <w:sz w:val="16"/>
          <w:szCs w:val="16"/>
        </w:rPr>
        <w:t xml:space="preserve">Installer Qualifications: Firm with not less than three (3) </w:t>
      </w:r>
      <w:proofErr w:type="gramStart"/>
      <w:r w:rsidRPr="00A30A13">
        <w:rPr>
          <w:rFonts w:ascii="Arial" w:hAnsi="Arial" w:cs="Arial"/>
          <w:sz w:val="16"/>
          <w:szCs w:val="16"/>
        </w:rPr>
        <w:t>years</w:t>
      </w:r>
      <w:proofErr w:type="gramEnd"/>
      <w:r w:rsidRPr="00A30A13">
        <w:rPr>
          <w:rFonts w:ascii="Arial" w:hAnsi="Arial" w:cs="Arial"/>
          <w:sz w:val="16"/>
          <w:szCs w:val="16"/>
        </w:rPr>
        <w:t xml:space="preserve"> experience</w:t>
      </w:r>
      <w:r w:rsidR="00324477" w:rsidRPr="00A30A13">
        <w:rPr>
          <w:rFonts w:ascii="Arial" w:hAnsi="Arial" w:cs="Arial"/>
          <w:sz w:val="16"/>
          <w:szCs w:val="16"/>
        </w:rPr>
        <w:t xml:space="preserve"> in installation of aluminum walkway covers of type, </w:t>
      </w:r>
      <w:proofErr w:type="gramStart"/>
      <w:r w:rsidR="00324477" w:rsidRPr="00A30A13">
        <w:rPr>
          <w:rFonts w:ascii="Arial" w:hAnsi="Arial" w:cs="Arial"/>
          <w:sz w:val="16"/>
          <w:szCs w:val="16"/>
        </w:rPr>
        <w:t>quality</w:t>
      </w:r>
      <w:proofErr w:type="gramEnd"/>
      <w:r w:rsidR="00324477" w:rsidRPr="00A30A13">
        <w:rPr>
          <w:rFonts w:ascii="Arial" w:hAnsi="Arial" w:cs="Arial"/>
          <w:sz w:val="16"/>
          <w:szCs w:val="16"/>
        </w:rPr>
        <w:t xml:space="preserve"> and installation methods </w:t>
      </w:r>
      <w:proofErr w:type="gramStart"/>
      <w:r w:rsidR="00324477" w:rsidRPr="00A30A13">
        <w:rPr>
          <w:rFonts w:ascii="Arial" w:hAnsi="Arial" w:cs="Arial"/>
          <w:sz w:val="16"/>
          <w:szCs w:val="16"/>
        </w:rPr>
        <w:t>similar to</w:t>
      </w:r>
      <w:proofErr w:type="gramEnd"/>
      <w:r w:rsidR="00324477" w:rsidRPr="00A30A13">
        <w:rPr>
          <w:rFonts w:ascii="Arial" w:hAnsi="Arial" w:cs="Arial"/>
          <w:sz w:val="16"/>
          <w:szCs w:val="16"/>
        </w:rPr>
        <w:t xml:space="preserve"> work of this section.</w:t>
      </w:r>
    </w:p>
    <w:p w14:paraId="78C1BD5D" w14:textId="55FAF46E" w:rsidR="00324477" w:rsidRPr="00A30A13" w:rsidRDefault="00324477" w:rsidP="001F6D82">
      <w:pPr>
        <w:pStyle w:val="ListParagraph"/>
        <w:numPr>
          <w:ilvl w:val="0"/>
          <w:numId w:val="11"/>
        </w:numPr>
        <w:rPr>
          <w:rFonts w:ascii="Arial" w:hAnsi="Arial" w:cs="Arial"/>
          <w:sz w:val="16"/>
          <w:szCs w:val="16"/>
        </w:rPr>
      </w:pPr>
      <w:r w:rsidRPr="00A30A13">
        <w:rPr>
          <w:rFonts w:ascii="Arial" w:hAnsi="Arial" w:cs="Arial"/>
          <w:sz w:val="16"/>
          <w:szCs w:val="16"/>
        </w:rPr>
        <w:t xml:space="preserve">Field Measurements: Take field measurements prior to preparation of shop drawings and fabrication where possible, to </w:t>
      </w:r>
      <w:r w:rsidR="001307DD">
        <w:rPr>
          <w:rFonts w:ascii="Arial" w:hAnsi="Arial" w:cs="Arial"/>
          <w:sz w:val="16"/>
          <w:szCs w:val="16"/>
        </w:rPr>
        <w:t>e</w:t>
      </w:r>
      <w:r w:rsidRPr="00A30A13">
        <w:rPr>
          <w:rFonts w:ascii="Arial" w:hAnsi="Arial" w:cs="Arial"/>
          <w:sz w:val="16"/>
          <w:szCs w:val="16"/>
        </w:rPr>
        <w:t>nsure proper fitting work.</w:t>
      </w:r>
    </w:p>
    <w:p w14:paraId="3B8AA2A7" w14:textId="4D374B8A" w:rsidR="00324477" w:rsidRDefault="00324477" w:rsidP="00484C1C">
      <w:pPr>
        <w:pStyle w:val="ListParagraph"/>
        <w:numPr>
          <w:ilvl w:val="0"/>
          <w:numId w:val="11"/>
        </w:numPr>
        <w:rPr>
          <w:rFonts w:ascii="Arial" w:hAnsi="Arial" w:cs="Arial"/>
          <w:sz w:val="16"/>
          <w:szCs w:val="16"/>
        </w:rPr>
      </w:pPr>
      <w:r w:rsidRPr="00A30A13">
        <w:rPr>
          <w:rFonts w:ascii="Arial" w:hAnsi="Arial" w:cs="Arial"/>
          <w:sz w:val="16"/>
          <w:szCs w:val="16"/>
        </w:rPr>
        <w:t xml:space="preserve">Coordination: Coordinate work of this section with work of other sections which interface with covered walkway system (sidewalk, curbs, building fascias, </w:t>
      </w:r>
      <w:proofErr w:type="gramStart"/>
      <w:r w:rsidRPr="00A30A13">
        <w:rPr>
          <w:rFonts w:ascii="Arial" w:hAnsi="Arial" w:cs="Arial"/>
          <w:sz w:val="16"/>
          <w:szCs w:val="16"/>
        </w:rPr>
        <w:t>etc.</w:t>
      </w:r>
      <w:proofErr w:type="gramEnd"/>
      <w:r w:rsidRPr="00A30A13">
        <w:rPr>
          <w:rFonts w:ascii="Arial" w:hAnsi="Arial" w:cs="Arial"/>
          <w:sz w:val="16"/>
          <w:szCs w:val="16"/>
        </w:rPr>
        <w:t>)</w:t>
      </w:r>
    </w:p>
    <w:p w14:paraId="5D59D6A1" w14:textId="77777777" w:rsidR="00A30A13" w:rsidRPr="00A30A13" w:rsidRDefault="00A30A13" w:rsidP="00A30A13">
      <w:pPr>
        <w:pStyle w:val="ListParagraph"/>
        <w:rPr>
          <w:rFonts w:ascii="Arial" w:hAnsi="Arial" w:cs="Arial"/>
          <w:sz w:val="16"/>
          <w:szCs w:val="16"/>
        </w:rPr>
      </w:pPr>
    </w:p>
    <w:p w14:paraId="508EC2E6" w14:textId="77777777" w:rsidR="001F6D82" w:rsidRPr="00A30A13" w:rsidRDefault="005D2710" w:rsidP="005D2710">
      <w:pPr>
        <w:pStyle w:val="ListParagraph"/>
        <w:numPr>
          <w:ilvl w:val="1"/>
          <w:numId w:val="1"/>
        </w:numPr>
        <w:spacing w:before="120"/>
        <w:ind w:left="475" w:hanging="475"/>
        <w:rPr>
          <w:rFonts w:ascii="Arial" w:hAnsi="Arial" w:cs="Arial"/>
          <w:sz w:val="18"/>
          <w:szCs w:val="18"/>
        </w:rPr>
      </w:pPr>
      <w:r w:rsidRPr="00A30A13">
        <w:rPr>
          <w:rFonts w:ascii="Arial" w:hAnsi="Arial" w:cs="Arial"/>
          <w:sz w:val="18"/>
          <w:szCs w:val="18"/>
        </w:rPr>
        <w:t>Warranty</w:t>
      </w:r>
    </w:p>
    <w:p w14:paraId="0FD7D06B" w14:textId="32840BF3" w:rsidR="005D2710" w:rsidRDefault="00A304C9" w:rsidP="005D2710">
      <w:pPr>
        <w:pStyle w:val="ListParagraph"/>
        <w:numPr>
          <w:ilvl w:val="0"/>
          <w:numId w:val="12"/>
        </w:numPr>
        <w:rPr>
          <w:rFonts w:ascii="Arial" w:hAnsi="Arial" w:cs="Arial"/>
          <w:sz w:val="16"/>
          <w:szCs w:val="16"/>
        </w:rPr>
      </w:pPr>
      <w:r>
        <w:rPr>
          <w:rFonts w:ascii="Arial" w:hAnsi="Arial" w:cs="Arial"/>
          <w:sz w:val="16"/>
          <w:szCs w:val="16"/>
        </w:rPr>
        <w:t xml:space="preserve">Product </w:t>
      </w:r>
      <w:r w:rsidR="00355F87">
        <w:rPr>
          <w:rFonts w:ascii="Arial" w:hAnsi="Arial" w:cs="Arial"/>
          <w:sz w:val="16"/>
          <w:szCs w:val="16"/>
        </w:rPr>
        <w:t>and Installation Warranty</w:t>
      </w:r>
      <w:r w:rsidR="00913673">
        <w:rPr>
          <w:rFonts w:ascii="Arial" w:hAnsi="Arial" w:cs="Arial"/>
          <w:sz w:val="16"/>
          <w:szCs w:val="16"/>
        </w:rPr>
        <w:t>: Provide</w:t>
      </w:r>
      <w:r w:rsidR="005D2710" w:rsidRPr="00A30A13">
        <w:rPr>
          <w:rFonts w:ascii="Arial" w:hAnsi="Arial" w:cs="Arial"/>
          <w:sz w:val="16"/>
          <w:szCs w:val="16"/>
        </w:rPr>
        <w:t xml:space="preserve"> manufacture</w:t>
      </w:r>
      <w:r w:rsidR="00913673">
        <w:rPr>
          <w:rFonts w:ascii="Arial" w:hAnsi="Arial" w:cs="Arial"/>
          <w:sz w:val="16"/>
          <w:szCs w:val="16"/>
        </w:rPr>
        <w:t>’</w:t>
      </w:r>
      <w:r w:rsidR="005D2710" w:rsidRPr="00A30A13">
        <w:rPr>
          <w:rFonts w:ascii="Arial" w:hAnsi="Arial" w:cs="Arial"/>
          <w:sz w:val="16"/>
          <w:szCs w:val="16"/>
        </w:rPr>
        <w:t>s standard one-year warranty that shall include, but not li</w:t>
      </w:r>
      <w:r w:rsidR="007F718C" w:rsidRPr="00A30A13">
        <w:rPr>
          <w:rFonts w:ascii="Arial" w:hAnsi="Arial" w:cs="Arial"/>
          <w:sz w:val="16"/>
          <w:szCs w:val="16"/>
        </w:rPr>
        <w:t>mited to, coverage for structural</w:t>
      </w:r>
      <w:r w:rsidR="00355F87">
        <w:rPr>
          <w:rFonts w:ascii="Arial" w:hAnsi="Arial" w:cs="Arial"/>
          <w:sz w:val="16"/>
          <w:szCs w:val="16"/>
        </w:rPr>
        <w:t xml:space="preserve"> </w:t>
      </w:r>
      <w:r w:rsidR="00B659A8">
        <w:rPr>
          <w:rFonts w:ascii="Arial" w:hAnsi="Arial" w:cs="Arial"/>
          <w:sz w:val="16"/>
          <w:szCs w:val="16"/>
        </w:rPr>
        <w:t>failure</w:t>
      </w:r>
      <w:r w:rsidR="008E019D">
        <w:rPr>
          <w:rFonts w:ascii="Arial" w:hAnsi="Arial" w:cs="Arial"/>
          <w:sz w:val="16"/>
          <w:szCs w:val="16"/>
        </w:rPr>
        <w:t xml:space="preserve">, deuteriation of metals beyond normal weathering, sealant failure, </w:t>
      </w:r>
      <w:r w:rsidR="00355F87">
        <w:rPr>
          <w:rFonts w:ascii="Arial" w:hAnsi="Arial" w:cs="Arial"/>
          <w:sz w:val="16"/>
          <w:szCs w:val="16"/>
        </w:rPr>
        <w:t>and</w:t>
      </w:r>
      <w:r w:rsidR="007F718C" w:rsidRPr="00A30A13">
        <w:rPr>
          <w:rFonts w:ascii="Arial" w:hAnsi="Arial" w:cs="Arial"/>
          <w:sz w:val="16"/>
          <w:szCs w:val="16"/>
        </w:rPr>
        <w:t xml:space="preserve"> water tightness beginning the day of Substantial Completion of Installation.</w:t>
      </w:r>
    </w:p>
    <w:p w14:paraId="1ACB9AC6" w14:textId="285171AF" w:rsidR="00A30A13" w:rsidRPr="00467159" w:rsidRDefault="00020F0E" w:rsidP="001277EF">
      <w:pPr>
        <w:pStyle w:val="ListParagraph"/>
        <w:numPr>
          <w:ilvl w:val="0"/>
          <w:numId w:val="12"/>
        </w:numPr>
        <w:rPr>
          <w:rFonts w:ascii="Arial" w:hAnsi="Arial" w:cs="Arial"/>
          <w:sz w:val="16"/>
          <w:szCs w:val="16"/>
        </w:rPr>
      </w:pPr>
      <w:sdt>
        <w:sdtPr>
          <w:rPr>
            <w:rFonts w:ascii="Arial" w:hAnsi="Arial" w:cs="Arial"/>
            <w:sz w:val="16"/>
            <w:szCs w:val="16"/>
            <w:highlight w:val="yellow"/>
          </w:rPr>
          <w:id w:val="570244701"/>
          <w:placeholder>
            <w:docPart w:val="DefaultPlaceholder_-1854013436"/>
          </w:placeholder>
          <w:docPartList>
            <w:docPartGallery w:val="Quick Parts"/>
            <w:docPartCategory w:val="Warranty"/>
          </w:docPartList>
        </w:sdtPr>
        <w:sdtContent>
          <w:r w:rsidR="00B85297" w:rsidRPr="005D3B68">
            <w:rPr>
              <w:rFonts w:ascii="Arial" w:hAnsi="Arial" w:cs="Arial"/>
              <w:sz w:val="16"/>
              <w:szCs w:val="16"/>
            </w:rPr>
            <w:t xml:space="preserve">Finish Warranty: Provide </w:t>
          </w:r>
          <w:proofErr w:type="gramStart"/>
          <w:r w:rsidR="00B85297" w:rsidRPr="005D3B68">
            <w:rPr>
              <w:rFonts w:ascii="Arial" w:hAnsi="Arial" w:cs="Arial"/>
              <w:sz w:val="16"/>
              <w:szCs w:val="16"/>
            </w:rPr>
            <w:t>manufacturer’s</w:t>
          </w:r>
          <w:proofErr w:type="gramEnd"/>
          <w:r w:rsidR="00B85297" w:rsidRPr="005D3B68">
            <w:rPr>
              <w:rFonts w:ascii="Arial" w:hAnsi="Arial" w:cs="Arial"/>
              <w:sz w:val="16"/>
              <w:szCs w:val="16"/>
            </w:rPr>
            <w:t xml:space="preserve"> standard one-year warranty for factory </w:t>
          </w:r>
          <w:proofErr w:type="gramStart"/>
          <w:r w:rsidR="00B85297" w:rsidRPr="005D3B68">
            <w:rPr>
              <w:rFonts w:ascii="Arial" w:hAnsi="Arial" w:cs="Arial"/>
              <w:sz w:val="16"/>
              <w:szCs w:val="16"/>
            </w:rPr>
            <w:t>finishing</w:t>
          </w:r>
          <w:proofErr w:type="gramEnd"/>
          <w:r w:rsidR="00B85297" w:rsidRPr="005D3B68">
            <w:rPr>
              <w:rFonts w:ascii="Arial" w:hAnsi="Arial" w:cs="Arial"/>
              <w:sz w:val="16"/>
              <w:szCs w:val="16"/>
            </w:rPr>
            <w:t xml:space="preserve"> beginning the day of Substantial Completion of Installation.</w:t>
          </w:r>
        </w:sdtContent>
      </w:sdt>
      <w:r w:rsidR="00A30A13" w:rsidRPr="00467159">
        <w:rPr>
          <w:rFonts w:ascii="Arial" w:hAnsi="Arial" w:cs="Arial"/>
          <w:sz w:val="18"/>
          <w:szCs w:val="18"/>
        </w:rPr>
        <w:br w:type="page"/>
      </w:r>
    </w:p>
    <w:p w14:paraId="65634AB2" w14:textId="12A93F25" w:rsidR="001277EF" w:rsidRPr="00A30A13" w:rsidRDefault="007F718C" w:rsidP="001277EF">
      <w:pPr>
        <w:rPr>
          <w:rFonts w:ascii="Arial" w:hAnsi="Arial" w:cs="Arial"/>
          <w:sz w:val="18"/>
          <w:szCs w:val="18"/>
        </w:rPr>
      </w:pPr>
      <w:r w:rsidRPr="00A30A13">
        <w:rPr>
          <w:rFonts w:ascii="Arial" w:hAnsi="Arial" w:cs="Arial"/>
          <w:sz w:val="18"/>
          <w:szCs w:val="18"/>
        </w:rPr>
        <w:lastRenderedPageBreak/>
        <w:t xml:space="preserve">PART 2 </w:t>
      </w:r>
      <w:r w:rsidR="001277EF" w:rsidRPr="00A30A13">
        <w:rPr>
          <w:rFonts w:ascii="Arial" w:hAnsi="Arial" w:cs="Arial"/>
          <w:sz w:val="18"/>
          <w:szCs w:val="18"/>
        </w:rPr>
        <w:t>–</w:t>
      </w:r>
      <w:r w:rsidRPr="00A30A13">
        <w:rPr>
          <w:rFonts w:ascii="Arial" w:hAnsi="Arial" w:cs="Arial"/>
          <w:sz w:val="18"/>
          <w:szCs w:val="18"/>
        </w:rPr>
        <w:t xml:space="preserve"> PRODUCT</w:t>
      </w:r>
    </w:p>
    <w:p w14:paraId="2D3586DA" w14:textId="77777777" w:rsidR="001277EF" w:rsidRPr="00A30A13" w:rsidRDefault="001277EF" w:rsidP="001277EF">
      <w:pPr>
        <w:pStyle w:val="ListParagraph"/>
        <w:numPr>
          <w:ilvl w:val="1"/>
          <w:numId w:val="14"/>
        </w:numPr>
        <w:rPr>
          <w:rFonts w:ascii="Arial" w:hAnsi="Arial" w:cs="Arial"/>
          <w:sz w:val="18"/>
          <w:szCs w:val="18"/>
        </w:rPr>
      </w:pPr>
      <w:r w:rsidRPr="00A30A13">
        <w:rPr>
          <w:rFonts w:ascii="Arial" w:hAnsi="Arial" w:cs="Arial"/>
          <w:sz w:val="18"/>
          <w:szCs w:val="18"/>
        </w:rPr>
        <w:t>Manufactures</w:t>
      </w:r>
    </w:p>
    <w:p w14:paraId="79831A28" w14:textId="77777777" w:rsidR="00A26D29" w:rsidRPr="00A30A13" w:rsidRDefault="001277EF" w:rsidP="00A26D29">
      <w:pPr>
        <w:pStyle w:val="ListParagraph"/>
        <w:numPr>
          <w:ilvl w:val="0"/>
          <w:numId w:val="15"/>
        </w:numPr>
        <w:rPr>
          <w:rFonts w:ascii="Arial" w:hAnsi="Arial" w:cs="Arial"/>
          <w:sz w:val="16"/>
          <w:szCs w:val="16"/>
        </w:rPr>
      </w:pPr>
      <w:r w:rsidRPr="00A30A13">
        <w:rPr>
          <w:rFonts w:ascii="Arial" w:hAnsi="Arial" w:cs="Arial"/>
          <w:sz w:val="16"/>
          <w:szCs w:val="16"/>
        </w:rPr>
        <w:t>Contract documents are based on products manufactured by:</w:t>
      </w:r>
    </w:p>
    <w:p w14:paraId="358F5CE1" w14:textId="77777777" w:rsidR="001277EF" w:rsidRPr="00A30A13" w:rsidRDefault="001277EF" w:rsidP="001277EF">
      <w:pPr>
        <w:pStyle w:val="ListParagraph"/>
        <w:rPr>
          <w:rFonts w:ascii="Arial" w:hAnsi="Arial" w:cs="Arial"/>
          <w:sz w:val="16"/>
          <w:szCs w:val="16"/>
        </w:rPr>
      </w:pPr>
      <w:r w:rsidRPr="00A30A13">
        <w:rPr>
          <w:rFonts w:ascii="Arial" w:hAnsi="Arial" w:cs="Arial"/>
          <w:sz w:val="16"/>
          <w:szCs w:val="16"/>
        </w:rPr>
        <w:t>Tennessee Valley Metals Inc., East Coast TVM (Carolina’s)</w:t>
      </w:r>
      <w:r w:rsidR="00754D2C" w:rsidRPr="00A30A13">
        <w:rPr>
          <w:rFonts w:ascii="Arial" w:hAnsi="Arial" w:cs="Arial"/>
          <w:sz w:val="16"/>
          <w:szCs w:val="16"/>
        </w:rPr>
        <w:t xml:space="preserve"> (843)346-3885</w:t>
      </w:r>
    </w:p>
    <w:p w14:paraId="57EAF064" w14:textId="0D55B41F" w:rsidR="00754D2C" w:rsidRPr="00A30A13" w:rsidRDefault="00077F86" w:rsidP="001277EF">
      <w:pPr>
        <w:pStyle w:val="ListParagraph"/>
        <w:rPr>
          <w:rFonts w:ascii="Arial" w:hAnsi="Arial" w:cs="Arial"/>
          <w:sz w:val="16"/>
          <w:szCs w:val="16"/>
        </w:rPr>
      </w:pPr>
      <w:r>
        <w:rPr>
          <w:rFonts w:ascii="Arial" w:hAnsi="Arial" w:cs="Arial"/>
          <w:sz w:val="16"/>
          <w:szCs w:val="16"/>
        </w:rPr>
        <w:t>4709 Fraley Drive</w:t>
      </w:r>
      <w:r w:rsidR="00754D2C" w:rsidRPr="00A30A13">
        <w:rPr>
          <w:rFonts w:ascii="Arial" w:hAnsi="Arial" w:cs="Arial"/>
          <w:sz w:val="16"/>
          <w:szCs w:val="16"/>
        </w:rPr>
        <w:t xml:space="preserve">, </w:t>
      </w:r>
    </w:p>
    <w:p w14:paraId="6B14FF32" w14:textId="25135B61" w:rsidR="00754D2C" w:rsidRPr="00077F86" w:rsidRDefault="00077F86" w:rsidP="001277EF">
      <w:pPr>
        <w:pStyle w:val="ListParagraph"/>
        <w:rPr>
          <w:rFonts w:ascii="Arial" w:hAnsi="Arial" w:cs="Arial"/>
          <w:sz w:val="16"/>
          <w:szCs w:val="16"/>
          <w:lang w:val="fr-FR"/>
        </w:rPr>
      </w:pPr>
      <w:proofErr w:type="spellStart"/>
      <w:r w:rsidRPr="00077F86">
        <w:rPr>
          <w:rFonts w:ascii="Arial" w:hAnsi="Arial" w:cs="Arial"/>
          <w:sz w:val="16"/>
          <w:szCs w:val="16"/>
          <w:lang w:val="fr-FR"/>
        </w:rPr>
        <w:t>Timmonsville</w:t>
      </w:r>
      <w:proofErr w:type="spellEnd"/>
      <w:r w:rsidRPr="00077F86">
        <w:rPr>
          <w:rFonts w:ascii="Arial" w:hAnsi="Arial" w:cs="Arial"/>
          <w:sz w:val="16"/>
          <w:szCs w:val="16"/>
          <w:lang w:val="fr-FR"/>
        </w:rPr>
        <w:t>,</w:t>
      </w:r>
      <w:r w:rsidR="00754D2C" w:rsidRPr="00077F86">
        <w:rPr>
          <w:rFonts w:ascii="Arial" w:hAnsi="Arial" w:cs="Arial"/>
          <w:sz w:val="16"/>
          <w:szCs w:val="16"/>
          <w:lang w:val="fr-FR"/>
        </w:rPr>
        <w:t xml:space="preserve"> </w:t>
      </w:r>
      <w:r w:rsidRPr="00077F86">
        <w:rPr>
          <w:rFonts w:ascii="Arial" w:hAnsi="Arial" w:cs="Arial"/>
          <w:sz w:val="16"/>
          <w:szCs w:val="16"/>
          <w:lang w:val="fr-FR"/>
        </w:rPr>
        <w:t>SC</w:t>
      </w:r>
      <w:r w:rsidR="00754D2C" w:rsidRPr="00077F86">
        <w:rPr>
          <w:rFonts w:ascii="Arial" w:hAnsi="Arial" w:cs="Arial"/>
          <w:sz w:val="16"/>
          <w:szCs w:val="16"/>
          <w:lang w:val="fr-FR"/>
        </w:rPr>
        <w:t xml:space="preserve"> </w:t>
      </w:r>
      <w:r w:rsidRPr="00077F86">
        <w:rPr>
          <w:rFonts w:ascii="Arial" w:hAnsi="Arial" w:cs="Arial"/>
          <w:sz w:val="16"/>
          <w:szCs w:val="16"/>
          <w:lang w:val="fr-FR"/>
        </w:rPr>
        <w:t>29161</w:t>
      </w:r>
    </w:p>
    <w:p w14:paraId="4122AF74" w14:textId="1F1A9282" w:rsidR="00754D2C" w:rsidRPr="00077F86" w:rsidRDefault="00754D2C" w:rsidP="001277EF">
      <w:pPr>
        <w:pStyle w:val="ListParagraph"/>
        <w:rPr>
          <w:rFonts w:ascii="Arial" w:hAnsi="Arial" w:cs="Arial"/>
          <w:sz w:val="16"/>
          <w:szCs w:val="16"/>
          <w:lang w:val="fr-FR"/>
        </w:rPr>
      </w:pPr>
      <w:hyperlink r:id="rId8" w:history="1">
        <w:r w:rsidRPr="00077F86">
          <w:rPr>
            <w:rStyle w:val="Hyperlink"/>
            <w:rFonts w:ascii="Arial" w:hAnsi="Arial" w:cs="Arial"/>
            <w:color w:val="auto"/>
            <w:sz w:val="16"/>
            <w:szCs w:val="16"/>
            <w:lang w:val="fr-FR"/>
          </w:rPr>
          <w:t>sales@tvmetals.com</w:t>
        </w:r>
      </w:hyperlink>
      <w:r w:rsidRPr="00077F86">
        <w:rPr>
          <w:rFonts w:ascii="Arial" w:hAnsi="Arial" w:cs="Arial"/>
          <w:sz w:val="16"/>
          <w:szCs w:val="16"/>
          <w:lang w:val="fr-FR"/>
        </w:rPr>
        <w:t xml:space="preserve">, </w:t>
      </w:r>
      <w:hyperlink r:id="rId9" w:history="1">
        <w:r w:rsidR="00480845" w:rsidRPr="00CF05E3">
          <w:rPr>
            <w:rStyle w:val="Hyperlink"/>
            <w:rFonts w:ascii="Arial" w:hAnsi="Arial" w:cs="Arial"/>
            <w:sz w:val="16"/>
            <w:szCs w:val="16"/>
            <w:lang w:val="fr-FR"/>
          </w:rPr>
          <w:t>www.ectvm.com</w:t>
        </w:r>
      </w:hyperlink>
      <w:r w:rsidRPr="00077F86">
        <w:rPr>
          <w:rFonts w:ascii="Arial" w:hAnsi="Arial" w:cs="Arial"/>
          <w:sz w:val="16"/>
          <w:szCs w:val="16"/>
          <w:lang w:val="fr-FR"/>
        </w:rPr>
        <w:t xml:space="preserve"> </w:t>
      </w:r>
    </w:p>
    <w:p w14:paraId="6AB1D160" w14:textId="21CA5EEF" w:rsidR="00754D2C" w:rsidRDefault="00754D2C" w:rsidP="00754D2C">
      <w:pPr>
        <w:pStyle w:val="ListParagraph"/>
        <w:numPr>
          <w:ilvl w:val="0"/>
          <w:numId w:val="15"/>
        </w:numPr>
        <w:rPr>
          <w:rFonts w:ascii="Arial" w:hAnsi="Arial" w:cs="Arial"/>
          <w:sz w:val="16"/>
          <w:szCs w:val="16"/>
        </w:rPr>
      </w:pPr>
      <w:r w:rsidRPr="00A30A13">
        <w:rPr>
          <w:rFonts w:ascii="Arial" w:hAnsi="Arial" w:cs="Arial"/>
          <w:sz w:val="16"/>
          <w:szCs w:val="16"/>
        </w:rPr>
        <w:t xml:space="preserve">Interested manufactures will </w:t>
      </w:r>
      <w:proofErr w:type="gramStart"/>
      <w:r w:rsidRPr="00A30A13">
        <w:rPr>
          <w:rFonts w:ascii="Arial" w:hAnsi="Arial" w:cs="Arial"/>
          <w:sz w:val="16"/>
          <w:szCs w:val="16"/>
        </w:rPr>
        <w:t>be considered</w:t>
      </w:r>
      <w:proofErr w:type="gramEnd"/>
      <w:r w:rsidRPr="00A30A13">
        <w:rPr>
          <w:rFonts w:ascii="Arial" w:hAnsi="Arial" w:cs="Arial"/>
          <w:sz w:val="16"/>
          <w:szCs w:val="16"/>
        </w:rPr>
        <w:t xml:space="preserve"> for substitution only when the following conditions </w:t>
      </w:r>
      <w:proofErr w:type="gramStart"/>
      <w:r w:rsidRPr="00A30A13">
        <w:rPr>
          <w:rFonts w:ascii="Arial" w:hAnsi="Arial" w:cs="Arial"/>
          <w:sz w:val="16"/>
          <w:szCs w:val="16"/>
        </w:rPr>
        <w:t>are met</w:t>
      </w:r>
      <w:proofErr w:type="gramEnd"/>
      <w:r w:rsidRPr="00A30A13">
        <w:rPr>
          <w:rFonts w:ascii="Arial" w:hAnsi="Arial" w:cs="Arial"/>
          <w:sz w:val="16"/>
          <w:szCs w:val="16"/>
        </w:rPr>
        <w:t xml:space="preserve">: Complete details, including sizes of all members and structural calculations showing loads applied in accordance with the </w:t>
      </w:r>
      <w:r w:rsidR="00077F86">
        <w:rPr>
          <w:rFonts w:ascii="Arial" w:hAnsi="Arial" w:cs="Arial"/>
          <w:sz w:val="16"/>
          <w:szCs w:val="16"/>
        </w:rPr>
        <w:t>applicable building code</w:t>
      </w:r>
      <w:r w:rsidRPr="00A30A13">
        <w:rPr>
          <w:rFonts w:ascii="Arial" w:hAnsi="Arial" w:cs="Arial"/>
          <w:sz w:val="16"/>
          <w:szCs w:val="16"/>
        </w:rPr>
        <w:t xml:space="preserve"> must </w:t>
      </w:r>
      <w:proofErr w:type="gramStart"/>
      <w:r w:rsidRPr="00A30A13">
        <w:rPr>
          <w:rFonts w:ascii="Arial" w:hAnsi="Arial" w:cs="Arial"/>
          <w:sz w:val="16"/>
          <w:szCs w:val="16"/>
        </w:rPr>
        <w:t>be submitted</w:t>
      </w:r>
      <w:proofErr w:type="gramEnd"/>
      <w:r w:rsidRPr="00A30A13">
        <w:rPr>
          <w:rFonts w:ascii="Arial" w:hAnsi="Arial" w:cs="Arial"/>
          <w:sz w:val="16"/>
          <w:szCs w:val="16"/>
        </w:rPr>
        <w:t xml:space="preserve"> to</w:t>
      </w:r>
      <w:r w:rsidR="00077F86">
        <w:rPr>
          <w:rFonts w:ascii="Arial" w:hAnsi="Arial" w:cs="Arial"/>
          <w:sz w:val="16"/>
          <w:szCs w:val="16"/>
        </w:rPr>
        <w:t xml:space="preserve"> </w:t>
      </w:r>
      <w:r w:rsidRPr="00A30A13">
        <w:rPr>
          <w:rFonts w:ascii="Arial" w:hAnsi="Arial" w:cs="Arial"/>
          <w:sz w:val="16"/>
          <w:szCs w:val="16"/>
        </w:rPr>
        <w:t xml:space="preserve">for review. Submit complete details with structural properties (moment of inertia, section modules, </w:t>
      </w:r>
      <w:proofErr w:type="gramStart"/>
      <w:r w:rsidRPr="00A30A13">
        <w:rPr>
          <w:rFonts w:ascii="Arial" w:hAnsi="Arial" w:cs="Arial"/>
          <w:sz w:val="16"/>
          <w:szCs w:val="16"/>
        </w:rPr>
        <w:t>modul</w:t>
      </w:r>
      <w:r w:rsidR="00F63705">
        <w:rPr>
          <w:rFonts w:ascii="Arial" w:hAnsi="Arial" w:cs="Arial"/>
          <w:sz w:val="16"/>
          <w:szCs w:val="16"/>
        </w:rPr>
        <w:t>u</w:t>
      </w:r>
      <w:r w:rsidRPr="00A30A13">
        <w:rPr>
          <w:rFonts w:ascii="Arial" w:hAnsi="Arial" w:cs="Arial"/>
          <w:sz w:val="16"/>
          <w:szCs w:val="16"/>
        </w:rPr>
        <w:t>s</w:t>
      </w:r>
      <w:proofErr w:type="gramEnd"/>
      <w:r w:rsidRPr="00A30A13">
        <w:rPr>
          <w:rFonts w:ascii="Arial" w:hAnsi="Arial" w:cs="Arial"/>
          <w:sz w:val="16"/>
          <w:szCs w:val="16"/>
        </w:rPr>
        <w:t xml:space="preserve"> of elasticity, </w:t>
      </w:r>
      <w:proofErr w:type="gramStart"/>
      <w:r w:rsidRPr="00A30A13">
        <w:rPr>
          <w:rFonts w:ascii="Arial" w:hAnsi="Arial" w:cs="Arial"/>
          <w:sz w:val="16"/>
          <w:szCs w:val="16"/>
        </w:rPr>
        <w:t>etc.</w:t>
      </w:r>
      <w:proofErr w:type="gramEnd"/>
      <w:r w:rsidRPr="00A30A13">
        <w:rPr>
          <w:rFonts w:ascii="Arial" w:hAnsi="Arial" w:cs="Arial"/>
          <w:sz w:val="16"/>
          <w:szCs w:val="16"/>
        </w:rPr>
        <w:t>) for all proposed sections (bents, columns, decking, and other structural members).</w:t>
      </w:r>
    </w:p>
    <w:p w14:paraId="058A648D" w14:textId="77777777" w:rsidR="00A30A13" w:rsidRPr="00A30A13" w:rsidRDefault="00A30A13" w:rsidP="00A30A13">
      <w:pPr>
        <w:pStyle w:val="ListParagraph"/>
        <w:rPr>
          <w:rFonts w:ascii="Arial" w:hAnsi="Arial" w:cs="Arial"/>
          <w:sz w:val="16"/>
          <w:szCs w:val="16"/>
        </w:rPr>
      </w:pPr>
    </w:p>
    <w:p w14:paraId="42BA40B8" w14:textId="77777777" w:rsidR="00754D2C" w:rsidRPr="00A30A13" w:rsidRDefault="00754D2C" w:rsidP="00754D2C">
      <w:pPr>
        <w:pStyle w:val="ListParagraph"/>
        <w:numPr>
          <w:ilvl w:val="1"/>
          <w:numId w:val="14"/>
        </w:numPr>
        <w:rPr>
          <w:rFonts w:ascii="Arial" w:hAnsi="Arial" w:cs="Arial"/>
          <w:sz w:val="18"/>
          <w:szCs w:val="18"/>
        </w:rPr>
      </w:pPr>
      <w:r w:rsidRPr="00A30A13">
        <w:rPr>
          <w:rFonts w:ascii="Arial" w:hAnsi="Arial" w:cs="Arial"/>
          <w:sz w:val="18"/>
          <w:szCs w:val="18"/>
        </w:rPr>
        <w:t>Materials</w:t>
      </w:r>
    </w:p>
    <w:p w14:paraId="24C0033A" w14:textId="77777777" w:rsidR="00847C89" w:rsidRDefault="00754D2C" w:rsidP="00D142AD">
      <w:pPr>
        <w:pStyle w:val="ListParagraph"/>
        <w:numPr>
          <w:ilvl w:val="0"/>
          <w:numId w:val="16"/>
        </w:numPr>
        <w:rPr>
          <w:rFonts w:ascii="Arial" w:hAnsi="Arial" w:cs="Arial"/>
          <w:sz w:val="16"/>
          <w:szCs w:val="16"/>
        </w:rPr>
      </w:pPr>
      <w:r w:rsidRPr="00A30A13">
        <w:rPr>
          <w:rFonts w:ascii="Arial" w:hAnsi="Arial" w:cs="Arial"/>
          <w:sz w:val="16"/>
          <w:szCs w:val="16"/>
        </w:rPr>
        <w:t xml:space="preserve">Aluminum Extrusions: All sections shall </w:t>
      </w:r>
      <w:proofErr w:type="gramStart"/>
      <w:r w:rsidRPr="00A30A13">
        <w:rPr>
          <w:rFonts w:ascii="Arial" w:hAnsi="Arial" w:cs="Arial"/>
          <w:sz w:val="16"/>
          <w:szCs w:val="16"/>
        </w:rPr>
        <w:t>be extruded</w:t>
      </w:r>
      <w:proofErr w:type="gramEnd"/>
      <w:r w:rsidRPr="00A30A13">
        <w:rPr>
          <w:rFonts w:ascii="Arial" w:hAnsi="Arial" w:cs="Arial"/>
          <w:sz w:val="16"/>
          <w:szCs w:val="16"/>
        </w:rPr>
        <w:t xml:space="preserve"> aluminum </w:t>
      </w:r>
      <w:r w:rsidR="00AF092A" w:rsidRPr="00A30A13">
        <w:rPr>
          <w:rFonts w:ascii="Arial" w:hAnsi="Arial" w:cs="Arial"/>
          <w:sz w:val="16"/>
          <w:szCs w:val="16"/>
        </w:rPr>
        <w:t>6063 alloy, heat treated to T-6 temper.</w:t>
      </w:r>
    </w:p>
    <w:sdt>
      <w:sdtPr>
        <w:id w:val="1006794039"/>
        <w:placeholder>
          <w:docPart w:val="DefaultPlaceholder_-1854013436"/>
        </w:placeholder>
        <w:docPartList>
          <w:docPartGallery w:val="Quick Parts"/>
        </w:docPartList>
      </w:sdtPr>
      <w:sdtContent>
        <w:p w14:paraId="1F6C425E" w14:textId="68EE3FE6" w:rsidR="00386144" w:rsidRPr="000D2646" w:rsidRDefault="005C5F8E" w:rsidP="00114514">
          <w:pPr>
            <w:pStyle w:val="ListParagraph"/>
            <w:numPr>
              <w:ilvl w:val="0"/>
              <w:numId w:val="16"/>
            </w:numPr>
            <w:rPr>
              <w:rFonts w:ascii="Arial" w:hAnsi="Arial" w:cs="Arial"/>
              <w:sz w:val="16"/>
              <w:szCs w:val="16"/>
            </w:rPr>
          </w:pPr>
          <w:r w:rsidRPr="005C5F8E">
            <w:rPr>
              <w:rFonts w:ascii="Arial" w:hAnsi="Arial" w:cs="Arial"/>
              <w:sz w:val="16"/>
              <w:szCs w:val="16"/>
            </w:rPr>
            <w:t xml:space="preserve">Two Coat Kynar - Fluoropolymer Two-Coat System. Manufacturer’s standard two-coat </w:t>
          </w:r>
          <w:proofErr w:type="spellStart"/>
          <w:r w:rsidRPr="005C5F8E">
            <w:rPr>
              <w:rFonts w:ascii="Arial" w:hAnsi="Arial" w:cs="Arial"/>
              <w:sz w:val="16"/>
              <w:szCs w:val="16"/>
            </w:rPr>
            <w:t>thermocured</w:t>
          </w:r>
          <w:proofErr w:type="spellEnd"/>
          <w:r w:rsidRPr="005C5F8E">
            <w:rPr>
              <w:rFonts w:ascii="Arial" w:hAnsi="Arial" w:cs="Arial"/>
              <w:sz w:val="16"/>
              <w:szCs w:val="16"/>
            </w:rPr>
            <w:t xml:space="preserve"> system consisting of specially formulated inhibitive primer and fluoropolymer color topcoat containing not less than 70 percent polyvinylidene fluoride resin by weight complying with AAMA 2605.</w:t>
          </w:r>
        </w:p>
      </w:sdtContent>
    </w:sdt>
    <w:p w14:paraId="4D19B65C" w14:textId="77777777" w:rsidR="00386144" w:rsidRPr="00386144" w:rsidRDefault="00386144" w:rsidP="00386144">
      <w:pPr>
        <w:pStyle w:val="ListParagraph"/>
        <w:rPr>
          <w:rFonts w:ascii="Arial" w:hAnsi="Arial" w:cs="Arial"/>
          <w:sz w:val="16"/>
          <w:szCs w:val="16"/>
        </w:rPr>
      </w:pPr>
    </w:p>
    <w:p w14:paraId="7EC0326C" w14:textId="77777777" w:rsidR="00AF092A" w:rsidRPr="00A30A13" w:rsidRDefault="00AF092A" w:rsidP="00AF092A">
      <w:pPr>
        <w:pStyle w:val="ListParagraph"/>
        <w:numPr>
          <w:ilvl w:val="1"/>
          <w:numId w:val="14"/>
        </w:numPr>
        <w:rPr>
          <w:rFonts w:ascii="Arial" w:hAnsi="Arial" w:cs="Arial"/>
          <w:sz w:val="18"/>
          <w:szCs w:val="18"/>
        </w:rPr>
      </w:pPr>
      <w:r w:rsidRPr="00A30A13">
        <w:rPr>
          <w:rFonts w:ascii="Arial" w:hAnsi="Arial" w:cs="Arial"/>
          <w:sz w:val="18"/>
          <w:szCs w:val="18"/>
        </w:rPr>
        <w:t>Components</w:t>
      </w:r>
    </w:p>
    <w:p w14:paraId="2E5B4462" w14:textId="2C0568D1" w:rsidR="00AF092A" w:rsidRPr="00A30A13" w:rsidRDefault="00AF092A" w:rsidP="00AF092A">
      <w:pPr>
        <w:pStyle w:val="ListParagraph"/>
        <w:numPr>
          <w:ilvl w:val="0"/>
          <w:numId w:val="17"/>
        </w:numPr>
        <w:rPr>
          <w:rFonts w:ascii="Arial" w:hAnsi="Arial" w:cs="Arial"/>
          <w:sz w:val="16"/>
          <w:szCs w:val="16"/>
        </w:rPr>
      </w:pPr>
      <w:r w:rsidRPr="00A30A13">
        <w:rPr>
          <w:rFonts w:ascii="Arial" w:hAnsi="Arial" w:cs="Arial"/>
          <w:sz w:val="16"/>
          <w:szCs w:val="16"/>
        </w:rPr>
        <w:t xml:space="preserve">Columns: Columns shall be radius cornered tubular extrusions of size </w:t>
      </w:r>
      <w:r w:rsidR="00CE2A84">
        <w:rPr>
          <w:rFonts w:ascii="Arial" w:hAnsi="Arial" w:cs="Arial"/>
          <w:sz w:val="16"/>
          <w:szCs w:val="16"/>
        </w:rPr>
        <w:t>specified by manufacturer’s structural engineer</w:t>
      </w:r>
      <w:r w:rsidRPr="00A30A13">
        <w:rPr>
          <w:rFonts w:ascii="Arial" w:hAnsi="Arial" w:cs="Arial"/>
          <w:sz w:val="16"/>
          <w:szCs w:val="16"/>
        </w:rPr>
        <w:t xml:space="preserve"> with cutout and inter</w:t>
      </w:r>
      <w:r w:rsidR="00B35047" w:rsidRPr="00A30A13">
        <w:rPr>
          <w:rFonts w:ascii="Arial" w:hAnsi="Arial" w:cs="Arial"/>
          <w:sz w:val="16"/>
          <w:szCs w:val="16"/>
        </w:rPr>
        <w:t>nal diverter for drainage where indicated. Circular downspout opening in column is not acceptable.</w:t>
      </w:r>
    </w:p>
    <w:p w14:paraId="7E5B33D9" w14:textId="64A24CE2" w:rsidR="00B35047" w:rsidRPr="00A30A13" w:rsidRDefault="009959E6" w:rsidP="00AF092A">
      <w:pPr>
        <w:pStyle w:val="ListParagraph"/>
        <w:numPr>
          <w:ilvl w:val="0"/>
          <w:numId w:val="17"/>
        </w:numPr>
        <w:rPr>
          <w:rFonts w:ascii="Arial" w:hAnsi="Arial" w:cs="Arial"/>
          <w:sz w:val="16"/>
          <w:szCs w:val="16"/>
        </w:rPr>
      </w:pPr>
      <w:r w:rsidRPr="00A30A13">
        <w:rPr>
          <w:rFonts w:ascii="Arial" w:hAnsi="Arial" w:cs="Arial"/>
          <w:sz w:val="16"/>
          <w:szCs w:val="16"/>
        </w:rPr>
        <w:t xml:space="preserve">Beams: Beams shall be open-top tubular extrusions of size </w:t>
      </w:r>
      <w:r w:rsidR="00CE2A84">
        <w:rPr>
          <w:rFonts w:ascii="Arial" w:hAnsi="Arial" w:cs="Arial"/>
          <w:sz w:val="16"/>
          <w:szCs w:val="16"/>
        </w:rPr>
        <w:t>specified by manufacturer’s structural engineer</w:t>
      </w:r>
      <w:r w:rsidRPr="00A30A13">
        <w:rPr>
          <w:rFonts w:ascii="Arial" w:hAnsi="Arial" w:cs="Arial"/>
          <w:sz w:val="16"/>
          <w:szCs w:val="16"/>
        </w:rPr>
        <w:t xml:space="preserve">, top edges thickened for strength and designed to receive deck members in self-flashing manner. Structural ties shall </w:t>
      </w:r>
      <w:proofErr w:type="gramStart"/>
      <w:r w:rsidRPr="00A30A13">
        <w:rPr>
          <w:rFonts w:ascii="Arial" w:hAnsi="Arial" w:cs="Arial"/>
          <w:sz w:val="16"/>
          <w:szCs w:val="16"/>
        </w:rPr>
        <w:t>be installed</w:t>
      </w:r>
      <w:proofErr w:type="gramEnd"/>
      <w:r w:rsidRPr="00A30A13">
        <w:rPr>
          <w:rFonts w:ascii="Arial" w:hAnsi="Arial" w:cs="Arial"/>
          <w:sz w:val="16"/>
          <w:szCs w:val="16"/>
        </w:rPr>
        <w:t xml:space="preserve"> </w:t>
      </w:r>
      <w:proofErr w:type="gramStart"/>
      <w:r w:rsidRPr="00A30A13">
        <w:rPr>
          <w:rFonts w:ascii="Arial" w:hAnsi="Arial" w:cs="Arial"/>
          <w:sz w:val="16"/>
          <w:szCs w:val="16"/>
        </w:rPr>
        <w:t>in tops</w:t>
      </w:r>
      <w:proofErr w:type="gramEnd"/>
      <w:r w:rsidRPr="00A30A13">
        <w:rPr>
          <w:rFonts w:ascii="Arial" w:hAnsi="Arial" w:cs="Arial"/>
          <w:sz w:val="16"/>
          <w:szCs w:val="16"/>
        </w:rPr>
        <w:t xml:space="preserve"> of all beams.</w:t>
      </w:r>
    </w:p>
    <w:p w14:paraId="0BE0FA48" w14:textId="77777777" w:rsidR="009959E6" w:rsidRPr="00A30A13" w:rsidRDefault="009959E6" w:rsidP="00AF092A">
      <w:pPr>
        <w:pStyle w:val="ListParagraph"/>
        <w:numPr>
          <w:ilvl w:val="0"/>
          <w:numId w:val="17"/>
        </w:numPr>
        <w:rPr>
          <w:rFonts w:ascii="Arial" w:hAnsi="Arial" w:cs="Arial"/>
          <w:sz w:val="16"/>
          <w:szCs w:val="16"/>
        </w:rPr>
      </w:pPr>
      <w:r w:rsidRPr="00A30A13">
        <w:rPr>
          <w:rFonts w:ascii="Arial" w:hAnsi="Arial" w:cs="Arial"/>
          <w:sz w:val="16"/>
          <w:szCs w:val="16"/>
        </w:rPr>
        <w:t xml:space="preserve">Deck: Deck shall </w:t>
      </w:r>
      <w:proofErr w:type="gramStart"/>
      <w:r w:rsidRPr="00A30A13">
        <w:rPr>
          <w:rFonts w:ascii="Arial" w:hAnsi="Arial" w:cs="Arial"/>
          <w:sz w:val="16"/>
          <w:szCs w:val="16"/>
        </w:rPr>
        <w:t>be extruded</w:t>
      </w:r>
      <w:proofErr w:type="gramEnd"/>
      <w:r w:rsidRPr="00A30A13">
        <w:rPr>
          <w:rFonts w:ascii="Arial" w:hAnsi="Arial" w:cs="Arial"/>
          <w:sz w:val="16"/>
          <w:szCs w:val="16"/>
        </w:rPr>
        <w:t xml:space="preserve"> self-</w:t>
      </w:r>
      <w:proofErr w:type="gramStart"/>
      <w:r w:rsidRPr="00A30A13">
        <w:rPr>
          <w:rFonts w:ascii="Arial" w:hAnsi="Arial" w:cs="Arial"/>
          <w:sz w:val="16"/>
          <w:szCs w:val="16"/>
        </w:rPr>
        <w:t>flashing</w:t>
      </w:r>
      <w:proofErr w:type="gramEnd"/>
      <w:r w:rsidRPr="00A30A13">
        <w:rPr>
          <w:rFonts w:ascii="Arial" w:hAnsi="Arial" w:cs="Arial"/>
          <w:sz w:val="16"/>
          <w:szCs w:val="16"/>
        </w:rPr>
        <w:t xml:space="preserve"> sections interlocking into a composite unit.</w:t>
      </w:r>
    </w:p>
    <w:p w14:paraId="50EE45BE" w14:textId="77777777" w:rsidR="009959E6" w:rsidRPr="00A30A13" w:rsidRDefault="009959E6" w:rsidP="00AF092A">
      <w:pPr>
        <w:pStyle w:val="ListParagraph"/>
        <w:numPr>
          <w:ilvl w:val="0"/>
          <w:numId w:val="17"/>
        </w:numPr>
        <w:rPr>
          <w:rFonts w:ascii="Arial" w:hAnsi="Arial" w:cs="Arial"/>
          <w:sz w:val="16"/>
          <w:szCs w:val="16"/>
        </w:rPr>
      </w:pPr>
      <w:r w:rsidRPr="00A30A13">
        <w:rPr>
          <w:rFonts w:ascii="Arial" w:hAnsi="Arial" w:cs="Arial"/>
          <w:sz w:val="16"/>
          <w:szCs w:val="16"/>
        </w:rPr>
        <w:t>Fascia: Fascia shall be manufacture’s standard shape. Size as indicated on drawings.</w:t>
      </w:r>
    </w:p>
    <w:p w14:paraId="5FF65C98" w14:textId="252B5649" w:rsidR="009959E6" w:rsidRPr="00A30A13" w:rsidRDefault="009959E6" w:rsidP="00AF092A">
      <w:pPr>
        <w:pStyle w:val="ListParagraph"/>
        <w:numPr>
          <w:ilvl w:val="0"/>
          <w:numId w:val="17"/>
        </w:numPr>
        <w:rPr>
          <w:rFonts w:ascii="Arial" w:hAnsi="Arial" w:cs="Arial"/>
          <w:sz w:val="16"/>
          <w:szCs w:val="16"/>
        </w:rPr>
      </w:pPr>
      <w:r w:rsidRPr="00A30A13">
        <w:rPr>
          <w:rFonts w:ascii="Arial" w:hAnsi="Arial" w:cs="Arial"/>
          <w:sz w:val="16"/>
          <w:szCs w:val="16"/>
        </w:rPr>
        <w:t>Flashing: Flashing shall be .032 aluminum (min.)</w:t>
      </w:r>
      <w:proofErr w:type="gramStart"/>
      <w:r w:rsidRPr="00A30A13">
        <w:rPr>
          <w:rFonts w:ascii="Arial" w:hAnsi="Arial" w:cs="Arial"/>
          <w:sz w:val="16"/>
          <w:szCs w:val="16"/>
        </w:rPr>
        <w:t xml:space="preserve">.  </w:t>
      </w:r>
      <w:proofErr w:type="gramEnd"/>
      <w:r w:rsidRPr="00A30A13">
        <w:rPr>
          <w:rFonts w:ascii="Arial" w:hAnsi="Arial" w:cs="Arial"/>
          <w:sz w:val="16"/>
          <w:szCs w:val="16"/>
        </w:rPr>
        <w:t xml:space="preserve">All </w:t>
      </w:r>
      <w:r w:rsidR="00C106BF" w:rsidRPr="00A30A13">
        <w:rPr>
          <w:rFonts w:ascii="Arial" w:hAnsi="Arial" w:cs="Arial"/>
          <w:sz w:val="16"/>
          <w:szCs w:val="16"/>
        </w:rPr>
        <w:t>through</w:t>
      </w:r>
      <w:r w:rsidRPr="00A30A13">
        <w:rPr>
          <w:rFonts w:ascii="Arial" w:hAnsi="Arial" w:cs="Arial"/>
          <w:sz w:val="16"/>
          <w:szCs w:val="16"/>
        </w:rPr>
        <w:t xml:space="preserve">-wall flashing </w:t>
      </w:r>
      <w:proofErr w:type="gramStart"/>
      <w:r w:rsidRPr="00A30A13">
        <w:rPr>
          <w:rFonts w:ascii="Arial" w:hAnsi="Arial" w:cs="Arial"/>
          <w:sz w:val="16"/>
          <w:szCs w:val="16"/>
        </w:rPr>
        <w:t>is completed</w:t>
      </w:r>
      <w:proofErr w:type="gramEnd"/>
      <w:r w:rsidRPr="00A30A13">
        <w:rPr>
          <w:rFonts w:ascii="Arial" w:hAnsi="Arial" w:cs="Arial"/>
          <w:sz w:val="16"/>
          <w:szCs w:val="16"/>
        </w:rPr>
        <w:t xml:space="preserve"> by others.</w:t>
      </w:r>
    </w:p>
    <w:p w14:paraId="387AD7C7" w14:textId="77777777" w:rsidR="00A30A13" w:rsidRPr="00A30A13" w:rsidRDefault="00A30A13" w:rsidP="00A30A13">
      <w:pPr>
        <w:pStyle w:val="ListParagraph"/>
        <w:rPr>
          <w:rFonts w:ascii="Arial" w:hAnsi="Arial" w:cs="Arial"/>
          <w:sz w:val="16"/>
          <w:szCs w:val="16"/>
        </w:rPr>
      </w:pPr>
    </w:p>
    <w:p w14:paraId="2037FF00" w14:textId="77777777" w:rsidR="009959E6" w:rsidRPr="00A30A13" w:rsidRDefault="009959E6" w:rsidP="009959E6">
      <w:pPr>
        <w:pStyle w:val="ListParagraph"/>
        <w:numPr>
          <w:ilvl w:val="1"/>
          <w:numId w:val="14"/>
        </w:numPr>
        <w:rPr>
          <w:rFonts w:ascii="Arial" w:hAnsi="Arial" w:cs="Arial"/>
          <w:sz w:val="18"/>
          <w:szCs w:val="18"/>
        </w:rPr>
      </w:pPr>
      <w:r w:rsidRPr="00A30A13">
        <w:rPr>
          <w:rFonts w:ascii="Arial" w:hAnsi="Arial" w:cs="Arial"/>
          <w:sz w:val="18"/>
          <w:szCs w:val="18"/>
        </w:rPr>
        <w:t>Fabrication</w:t>
      </w:r>
    </w:p>
    <w:p w14:paraId="1F3E7340" w14:textId="77777777" w:rsidR="009959E6" w:rsidRPr="00A30A13" w:rsidRDefault="009959E6" w:rsidP="009959E6">
      <w:pPr>
        <w:pStyle w:val="ListParagraph"/>
        <w:numPr>
          <w:ilvl w:val="0"/>
          <w:numId w:val="18"/>
        </w:numPr>
        <w:rPr>
          <w:rFonts w:ascii="Arial" w:hAnsi="Arial" w:cs="Arial"/>
          <w:sz w:val="16"/>
          <w:szCs w:val="16"/>
        </w:rPr>
      </w:pPr>
      <w:r w:rsidRPr="00A30A13">
        <w:rPr>
          <w:rFonts w:ascii="Arial" w:hAnsi="Arial" w:cs="Arial"/>
          <w:sz w:val="16"/>
          <w:szCs w:val="16"/>
        </w:rPr>
        <w:t>Drainage: Water shall drain internally from deck to beams to columns, for discharge out to rain diverters at or below ground level as indicated on architectural drawings.</w:t>
      </w:r>
    </w:p>
    <w:p w14:paraId="39D82655" w14:textId="478C2402" w:rsidR="009959E6" w:rsidRPr="00A30A13" w:rsidRDefault="00DF7CD0" w:rsidP="009959E6">
      <w:pPr>
        <w:pStyle w:val="ListParagraph"/>
        <w:numPr>
          <w:ilvl w:val="0"/>
          <w:numId w:val="18"/>
        </w:numPr>
        <w:rPr>
          <w:rFonts w:ascii="Arial" w:hAnsi="Arial" w:cs="Arial"/>
          <w:sz w:val="16"/>
          <w:szCs w:val="16"/>
        </w:rPr>
      </w:pPr>
      <w:r w:rsidRPr="00A30A13">
        <w:rPr>
          <w:rFonts w:ascii="Arial" w:hAnsi="Arial" w:cs="Arial"/>
          <w:sz w:val="16"/>
          <w:szCs w:val="16"/>
        </w:rPr>
        <w:t xml:space="preserve">Deck Construction: Deck shall </w:t>
      </w:r>
      <w:proofErr w:type="gramStart"/>
      <w:r w:rsidRPr="00A30A13">
        <w:rPr>
          <w:rFonts w:ascii="Arial" w:hAnsi="Arial" w:cs="Arial"/>
          <w:sz w:val="16"/>
          <w:szCs w:val="16"/>
        </w:rPr>
        <w:t>be manufactured</w:t>
      </w:r>
      <w:proofErr w:type="gramEnd"/>
      <w:r w:rsidRPr="00A30A13">
        <w:rPr>
          <w:rFonts w:ascii="Arial" w:hAnsi="Arial" w:cs="Arial"/>
          <w:sz w:val="16"/>
          <w:szCs w:val="16"/>
        </w:rPr>
        <w:t xml:space="preserve"> of extruded modules that interlock in a self-flashing manner. Interlocking joints shall </w:t>
      </w:r>
      <w:proofErr w:type="gramStart"/>
      <w:r w:rsidRPr="00A30A13">
        <w:rPr>
          <w:rFonts w:ascii="Arial" w:hAnsi="Arial" w:cs="Arial"/>
          <w:sz w:val="16"/>
          <w:szCs w:val="16"/>
        </w:rPr>
        <w:t>be positively fastened</w:t>
      </w:r>
      <w:proofErr w:type="gramEnd"/>
      <w:r w:rsidRPr="00A30A13">
        <w:rPr>
          <w:rFonts w:ascii="Arial" w:hAnsi="Arial" w:cs="Arial"/>
          <w:sz w:val="16"/>
          <w:szCs w:val="16"/>
        </w:rPr>
        <w:t xml:space="preserve"> </w:t>
      </w:r>
      <w:r w:rsidR="00457C54">
        <w:rPr>
          <w:rFonts w:ascii="Arial" w:hAnsi="Arial" w:cs="Arial"/>
          <w:sz w:val="16"/>
          <w:szCs w:val="16"/>
        </w:rPr>
        <w:t>as spaced in shop drawings</w:t>
      </w:r>
      <w:r w:rsidRPr="00A30A13">
        <w:rPr>
          <w:rFonts w:ascii="Arial" w:hAnsi="Arial" w:cs="Arial"/>
          <w:sz w:val="16"/>
          <w:szCs w:val="16"/>
        </w:rPr>
        <w:t xml:space="preserve"> creating a monolithic structural unit capable of developing the full strength of the sections. The fastening must have minimum shear strength of 350 lbs. each. Deck shall </w:t>
      </w:r>
      <w:proofErr w:type="gramStart"/>
      <w:r w:rsidRPr="00A30A13">
        <w:rPr>
          <w:rFonts w:ascii="Arial" w:hAnsi="Arial" w:cs="Arial"/>
          <w:sz w:val="16"/>
          <w:szCs w:val="16"/>
        </w:rPr>
        <w:t>be assembled</w:t>
      </w:r>
      <w:proofErr w:type="gramEnd"/>
      <w:r w:rsidRPr="00A30A13">
        <w:rPr>
          <w:rFonts w:ascii="Arial" w:hAnsi="Arial" w:cs="Arial"/>
          <w:sz w:val="16"/>
          <w:szCs w:val="16"/>
        </w:rPr>
        <w:t xml:space="preserve"> with sufficient camber to offset dead load deflection.</w:t>
      </w:r>
    </w:p>
    <w:p w14:paraId="34435AAE" w14:textId="77777777" w:rsidR="00396EEA" w:rsidRPr="00A30A13" w:rsidRDefault="00066056" w:rsidP="00396EEA">
      <w:pPr>
        <w:rPr>
          <w:rFonts w:ascii="Arial" w:hAnsi="Arial" w:cs="Arial"/>
          <w:sz w:val="18"/>
          <w:szCs w:val="18"/>
        </w:rPr>
      </w:pPr>
      <w:r w:rsidRPr="00A30A13">
        <w:rPr>
          <w:rFonts w:ascii="Arial" w:hAnsi="Arial" w:cs="Arial"/>
          <w:sz w:val="18"/>
          <w:szCs w:val="18"/>
        </w:rPr>
        <w:t>PART 3 – EXECUTION</w:t>
      </w:r>
    </w:p>
    <w:p w14:paraId="16FA89D9" w14:textId="77777777" w:rsidR="00066056" w:rsidRPr="00A30A13" w:rsidRDefault="008D021A" w:rsidP="00396EEA">
      <w:pPr>
        <w:pStyle w:val="ListParagraph"/>
        <w:numPr>
          <w:ilvl w:val="1"/>
          <w:numId w:val="21"/>
        </w:numPr>
        <w:rPr>
          <w:rFonts w:ascii="Arial" w:hAnsi="Arial" w:cs="Arial"/>
          <w:sz w:val="18"/>
          <w:szCs w:val="18"/>
        </w:rPr>
      </w:pPr>
      <w:r w:rsidRPr="00A30A13">
        <w:rPr>
          <w:rFonts w:ascii="Arial" w:hAnsi="Arial" w:cs="Arial"/>
          <w:sz w:val="18"/>
          <w:szCs w:val="18"/>
        </w:rPr>
        <w:t xml:space="preserve">  </w:t>
      </w:r>
      <w:r w:rsidR="00396EEA" w:rsidRPr="00A30A13">
        <w:rPr>
          <w:rFonts w:ascii="Arial" w:hAnsi="Arial" w:cs="Arial"/>
          <w:sz w:val="18"/>
          <w:szCs w:val="18"/>
        </w:rPr>
        <w:t>Preparation</w:t>
      </w:r>
    </w:p>
    <w:p w14:paraId="24870BFF" w14:textId="5BB4CE66" w:rsidR="00066056" w:rsidRDefault="00396EEA" w:rsidP="008D021A">
      <w:pPr>
        <w:pStyle w:val="ListParagraph"/>
        <w:numPr>
          <w:ilvl w:val="0"/>
          <w:numId w:val="22"/>
        </w:numPr>
        <w:rPr>
          <w:rFonts w:ascii="Arial" w:hAnsi="Arial" w:cs="Arial"/>
          <w:sz w:val="16"/>
          <w:szCs w:val="16"/>
        </w:rPr>
      </w:pPr>
      <w:r w:rsidRPr="00A30A13">
        <w:rPr>
          <w:rFonts w:ascii="Arial" w:hAnsi="Arial" w:cs="Arial"/>
          <w:sz w:val="16"/>
          <w:szCs w:val="16"/>
        </w:rPr>
        <w:t xml:space="preserve">Erection shall </w:t>
      </w:r>
      <w:proofErr w:type="gramStart"/>
      <w:r w:rsidRPr="00A30A13">
        <w:rPr>
          <w:rFonts w:ascii="Arial" w:hAnsi="Arial" w:cs="Arial"/>
          <w:sz w:val="16"/>
          <w:szCs w:val="16"/>
        </w:rPr>
        <w:t>be performed</w:t>
      </w:r>
      <w:proofErr w:type="gramEnd"/>
      <w:r w:rsidRPr="00A30A13">
        <w:rPr>
          <w:rFonts w:ascii="Arial" w:hAnsi="Arial" w:cs="Arial"/>
          <w:sz w:val="16"/>
          <w:szCs w:val="16"/>
        </w:rPr>
        <w:t xml:space="preserve"> after all concrete, masonry, and roofing work in the </w:t>
      </w:r>
      <w:r w:rsidR="008D021A" w:rsidRPr="00A30A13">
        <w:rPr>
          <w:rFonts w:ascii="Arial" w:hAnsi="Arial" w:cs="Arial"/>
          <w:sz w:val="16"/>
          <w:szCs w:val="16"/>
        </w:rPr>
        <w:t>vicinity is complete and cleaned.</w:t>
      </w:r>
    </w:p>
    <w:p w14:paraId="425F087B" w14:textId="77777777" w:rsidR="00A30A13" w:rsidRPr="00A30A13" w:rsidRDefault="00A30A13" w:rsidP="00A30A13">
      <w:pPr>
        <w:pStyle w:val="ListParagraph"/>
        <w:rPr>
          <w:rFonts w:ascii="Arial" w:hAnsi="Arial" w:cs="Arial"/>
          <w:sz w:val="16"/>
          <w:szCs w:val="16"/>
        </w:rPr>
      </w:pPr>
    </w:p>
    <w:p w14:paraId="6BE3F805" w14:textId="77777777" w:rsidR="008D021A" w:rsidRPr="00A30A13" w:rsidRDefault="008D021A" w:rsidP="008D021A">
      <w:pPr>
        <w:pStyle w:val="ListParagraph"/>
        <w:numPr>
          <w:ilvl w:val="1"/>
          <w:numId w:val="21"/>
        </w:numPr>
        <w:rPr>
          <w:rFonts w:ascii="Arial" w:hAnsi="Arial" w:cs="Arial"/>
          <w:sz w:val="18"/>
          <w:szCs w:val="18"/>
        </w:rPr>
      </w:pPr>
      <w:r w:rsidRPr="00A30A13">
        <w:rPr>
          <w:rFonts w:ascii="Arial" w:hAnsi="Arial" w:cs="Arial"/>
          <w:sz w:val="18"/>
          <w:szCs w:val="18"/>
        </w:rPr>
        <w:t xml:space="preserve">  Installation </w:t>
      </w:r>
    </w:p>
    <w:p w14:paraId="553812EE" w14:textId="6D510FD8" w:rsidR="00A30A13" w:rsidRPr="00A30A13" w:rsidRDefault="008D021A" w:rsidP="00A30A13">
      <w:pPr>
        <w:pStyle w:val="ListParagraph"/>
        <w:numPr>
          <w:ilvl w:val="0"/>
          <w:numId w:val="23"/>
        </w:numPr>
        <w:rPr>
          <w:rFonts w:ascii="Arial" w:hAnsi="Arial" w:cs="Arial"/>
          <w:sz w:val="16"/>
          <w:szCs w:val="16"/>
        </w:rPr>
      </w:pPr>
      <w:r w:rsidRPr="00A30A13">
        <w:rPr>
          <w:rFonts w:ascii="Arial" w:hAnsi="Arial" w:cs="Arial"/>
          <w:sz w:val="16"/>
          <w:szCs w:val="16"/>
        </w:rPr>
        <w:t xml:space="preserve">Column Sleeves: Column sleeves (Styrofoam block outs) or anchor bolts (if required) shall </w:t>
      </w:r>
      <w:proofErr w:type="gramStart"/>
      <w:r w:rsidRPr="00A30A13">
        <w:rPr>
          <w:rFonts w:ascii="Arial" w:hAnsi="Arial" w:cs="Arial"/>
          <w:sz w:val="16"/>
          <w:szCs w:val="16"/>
        </w:rPr>
        <w:t>be furnished</w:t>
      </w:r>
      <w:proofErr w:type="gramEnd"/>
      <w:r w:rsidRPr="00A30A13">
        <w:rPr>
          <w:rFonts w:ascii="Arial" w:hAnsi="Arial" w:cs="Arial"/>
          <w:sz w:val="16"/>
          <w:szCs w:val="16"/>
        </w:rPr>
        <w:t xml:space="preserve"> by Tennessee Valley Metals</w:t>
      </w:r>
      <w:r w:rsidR="00077F86">
        <w:rPr>
          <w:rFonts w:ascii="Arial" w:hAnsi="Arial" w:cs="Arial"/>
          <w:sz w:val="16"/>
          <w:szCs w:val="16"/>
        </w:rPr>
        <w:t>, East Coast TVM</w:t>
      </w:r>
      <w:r w:rsidRPr="00A30A13">
        <w:rPr>
          <w:rFonts w:ascii="Arial" w:hAnsi="Arial" w:cs="Arial"/>
          <w:sz w:val="16"/>
          <w:szCs w:val="16"/>
        </w:rPr>
        <w:t xml:space="preserve"> </w:t>
      </w:r>
      <w:r w:rsidR="00077F86">
        <w:rPr>
          <w:rFonts w:ascii="Arial" w:hAnsi="Arial" w:cs="Arial"/>
          <w:sz w:val="16"/>
          <w:szCs w:val="16"/>
        </w:rPr>
        <w:t xml:space="preserve">or approved equal </w:t>
      </w:r>
      <w:r w:rsidRPr="00A30A13">
        <w:rPr>
          <w:rFonts w:ascii="Arial" w:hAnsi="Arial" w:cs="Arial"/>
          <w:sz w:val="16"/>
          <w:szCs w:val="16"/>
        </w:rPr>
        <w:t>and installed by the General Contractor.</w:t>
      </w:r>
    </w:p>
    <w:p w14:paraId="5AF17842" w14:textId="27AA4427" w:rsidR="001F403D" w:rsidRPr="00600C05" w:rsidRDefault="008D021A" w:rsidP="00600C05">
      <w:pPr>
        <w:pStyle w:val="ListParagraph"/>
        <w:numPr>
          <w:ilvl w:val="0"/>
          <w:numId w:val="23"/>
        </w:numPr>
        <w:rPr>
          <w:rFonts w:ascii="Arial" w:hAnsi="Arial" w:cs="Arial"/>
          <w:sz w:val="16"/>
          <w:szCs w:val="16"/>
        </w:rPr>
      </w:pPr>
      <w:r w:rsidRPr="00A30A13">
        <w:rPr>
          <w:rFonts w:ascii="Arial" w:hAnsi="Arial" w:cs="Arial"/>
          <w:sz w:val="16"/>
          <w:szCs w:val="16"/>
        </w:rPr>
        <w:t xml:space="preserve">Erection: Protective cover shall </w:t>
      </w:r>
      <w:proofErr w:type="gramStart"/>
      <w:r w:rsidRPr="00A30A13">
        <w:rPr>
          <w:rFonts w:ascii="Arial" w:hAnsi="Arial" w:cs="Arial"/>
          <w:sz w:val="16"/>
          <w:szCs w:val="16"/>
        </w:rPr>
        <w:t>be erected</w:t>
      </w:r>
      <w:proofErr w:type="gramEnd"/>
      <w:r w:rsidRPr="00A30A13">
        <w:rPr>
          <w:rFonts w:ascii="Arial" w:hAnsi="Arial" w:cs="Arial"/>
          <w:sz w:val="16"/>
          <w:szCs w:val="16"/>
        </w:rPr>
        <w:t xml:space="preserve"> true to line, level and plumb</w:t>
      </w:r>
      <w:r w:rsidR="00CE2A84">
        <w:rPr>
          <w:rFonts w:ascii="Arial" w:hAnsi="Arial" w:cs="Arial"/>
          <w:sz w:val="16"/>
          <w:szCs w:val="16"/>
        </w:rPr>
        <w:t xml:space="preserve"> at height indicated in drawings, with surfaces free from distortion or other defects in appearance.</w:t>
      </w:r>
    </w:p>
    <w:p w14:paraId="2077C7E4" w14:textId="77777777" w:rsidR="00A30A13" w:rsidRPr="00A30A13" w:rsidRDefault="00A30A13" w:rsidP="00A30A13">
      <w:pPr>
        <w:pStyle w:val="ListParagraph"/>
        <w:rPr>
          <w:rFonts w:ascii="Arial" w:hAnsi="Arial" w:cs="Arial"/>
          <w:sz w:val="16"/>
          <w:szCs w:val="16"/>
        </w:rPr>
      </w:pPr>
    </w:p>
    <w:p w14:paraId="0EFBA964" w14:textId="77777777" w:rsidR="008D021A" w:rsidRPr="00A30A13" w:rsidRDefault="008D021A" w:rsidP="008D021A">
      <w:pPr>
        <w:pStyle w:val="ListParagraph"/>
        <w:numPr>
          <w:ilvl w:val="1"/>
          <w:numId w:val="21"/>
        </w:numPr>
        <w:rPr>
          <w:rFonts w:ascii="Arial" w:hAnsi="Arial" w:cs="Arial"/>
          <w:sz w:val="18"/>
          <w:szCs w:val="18"/>
        </w:rPr>
      </w:pPr>
      <w:r w:rsidRPr="00A30A13">
        <w:rPr>
          <w:rFonts w:ascii="Arial" w:hAnsi="Arial" w:cs="Arial"/>
          <w:sz w:val="18"/>
          <w:szCs w:val="18"/>
        </w:rPr>
        <w:lastRenderedPageBreak/>
        <w:t xml:space="preserve">   Cleaning</w:t>
      </w:r>
    </w:p>
    <w:p w14:paraId="679E1EB1" w14:textId="0A72642A" w:rsidR="008D021A" w:rsidRDefault="008D021A" w:rsidP="00A30A13">
      <w:pPr>
        <w:pStyle w:val="ListParagraph"/>
        <w:numPr>
          <w:ilvl w:val="0"/>
          <w:numId w:val="24"/>
        </w:numPr>
        <w:rPr>
          <w:rFonts w:ascii="Arial" w:hAnsi="Arial" w:cs="Arial"/>
          <w:sz w:val="16"/>
          <w:szCs w:val="16"/>
        </w:rPr>
      </w:pPr>
      <w:r w:rsidRPr="00A30A13">
        <w:rPr>
          <w:rFonts w:ascii="Arial" w:hAnsi="Arial" w:cs="Arial"/>
          <w:sz w:val="16"/>
          <w:szCs w:val="16"/>
        </w:rPr>
        <w:t xml:space="preserve">All protective cover components shall </w:t>
      </w:r>
      <w:proofErr w:type="gramStart"/>
      <w:r w:rsidRPr="00A30A13">
        <w:rPr>
          <w:rFonts w:ascii="Arial" w:hAnsi="Arial" w:cs="Arial"/>
          <w:sz w:val="16"/>
          <w:szCs w:val="16"/>
        </w:rPr>
        <w:t>be cleaned</w:t>
      </w:r>
      <w:proofErr w:type="gramEnd"/>
      <w:r w:rsidRPr="00A30A13">
        <w:rPr>
          <w:rFonts w:ascii="Arial" w:hAnsi="Arial" w:cs="Arial"/>
          <w:sz w:val="16"/>
          <w:szCs w:val="16"/>
        </w:rPr>
        <w:t xml:space="preserve"> promptly after installation</w:t>
      </w:r>
      <w:proofErr w:type="gramStart"/>
      <w:r w:rsidRPr="00A30A13">
        <w:rPr>
          <w:rFonts w:ascii="Arial" w:hAnsi="Arial" w:cs="Arial"/>
          <w:sz w:val="16"/>
          <w:szCs w:val="16"/>
        </w:rPr>
        <w:t>.</w:t>
      </w:r>
      <w:r w:rsidR="00CE2A84">
        <w:rPr>
          <w:rFonts w:ascii="Arial" w:hAnsi="Arial" w:cs="Arial"/>
          <w:sz w:val="16"/>
          <w:szCs w:val="16"/>
        </w:rPr>
        <w:t xml:space="preserve">  </w:t>
      </w:r>
      <w:proofErr w:type="gramEnd"/>
      <w:r w:rsidR="00CE2A84">
        <w:rPr>
          <w:rFonts w:ascii="Arial" w:hAnsi="Arial" w:cs="Arial"/>
          <w:sz w:val="16"/>
          <w:szCs w:val="16"/>
        </w:rPr>
        <w:t xml:space="preserve">Remove protective </w:t>
      </w:r>
      <w:r w:rsidR="00600C05">
        <w:rPr>
          <w:rFonts w:ascii="Arial" w:hAnsi="Arial" w:cs="Arial"/>
          <w:sz w:val="16"/>
          <w:szCs w:val="16"/>
        </w:rPr>
        <w:t>films</w:t>
      </w:r>
      <w:r w:rsidR="00CE2A84">
        <w:rPr>
          <w:rFonts w:ascii="Arial" w:hAnsi="Arial" w:cs="Arial"/>
          <w:sz w:val="16"/>
          <w:szCs w:val="16"/>
        </w:rPr>
        <w:t xml:space="preserve"> from members. Clean canopy of dirt, grease, handprints, and other blemishes</w:t>
      </w:r>
      <w:r w:rsidR="00600C05">
        <w:rPr>
          <w:rFonts w:ascii="Arial" w:hAnsi="Arial" w:cs="Arial"/>
          <w:sz w:val="16"/>
          <w:szCs w:val="16"/>
        </w:rPr>
        <w:t xml:space="preserve">. </w:t>
      </w:r>
      <w:r w:rsidR="00CE2A84">
        <w:rPr>
          <w:rFonts w:ascii="Arial" w:hAnsi="Arial" w:cs="Arial"/>
          <w:sz w:val="16"/>
          <w:szCs w:val="16"/>
        </w:rPr>
        <w:t>Leave area in a neat, clean, and acceptable condition.</w:t>
      </w:r>
    </w:p>
    <w:p w14:paraId="58364C09" w14:textId="77777777" w:rsidR="00A30A13" w:rsidRPr="00A30A13" w:rsidRDefault="00A30A13" w:rsidP="00A30A13">
      <w:pPr>
        <w:pStyle w:val="ListParagraph"/>
        <w:rPr>
          <w:rFonts w:ascii="Arial" w:hAnsi="Arial" w:cs="Arial"/>
          <w:sz w:val="16"/>
          <w:szCs w:val="16"/>
        </w:rPr>
      </w:pPr>
    </w:p>
    <w:p w14:paraId="380C6370" w14:textId="77777777" w:rsidR="008D021A" w:rsidRPr="00A30A13" w:rsidRDefault="008D021A" w:rsidP="008D021A">
      <w:pPr>
        <w:pStyle w:val="ListParagraph"/>
        <w:numPr>
          <w:ilvl w:val="1"/>
          <w:numId w:val="21"/>
        </w:numPr>
        <w:rPr>
          <w:rFonts w:ascii="Arial" w:hAnsi="Arial" w:cs="Arial"/>
          <w:sz w:val="18"/>
          <w:szCs w:val="18"/>
        </w:rPr>
      </w:pPr>
      <w:r w:rsidRPr="00A30A13">
        <w:rPr>
          <w:rFonts w:ascii="Arial" w:hAnsi="Arial" w:cs="Arial"/>
          <w:sz w:val="18"/>
          <w:szCs w:val="18"/>
        </w:rPr>
        <w:t xml:space="preserve">   Protection</w:t>
      </w:r>
    </w:p>
    <w:p w14:paraId="5DA7EE63" w14:textId="1CBA54F4" w:rsidR="003F76F6" w:rsidRPr="008B6023" w:rsidRDefault="008D021A" w:rsidP="003F76F6">
      <w:pPr>
        <w:pStyle w:val="ListParagraph"/>
        <w:numPr>
          <w:ilvl w:val="0"/>
          <w:numId w:val="25"/>
        </w:numPr>
        <w:rPr>
          <w:rFonts w:ascii="Arial" w:hAnsi="Arial" w:cs="Arial"/>
          <w:sz w:val="16"/>
          <w:szCs w:val="16"/>
        </w:rPr>
      </w:pPr>
      <w:r w:rsidRPr="008B6023">
        <w:rPr>
          <w:rFonts w:ascii="Arial" w:hAnsi="Arial" w:cs="Arial"/>
          <w:sz w:val="16"/>
          <w:szCs w:val="16"/>
        </w:rPr>
        <w:t xml:space="preserve">Extreme care shall </w:t>
      </w:r>
      <w:proofErr w:type="gramStart"/>
      <w:r w:rsidRPr="008B6023">
        <w:rPr>
          <w:rFonts w:ascii="Arial" w:hAnsi="Arial" w:cs="Arial"/>
          <w:sz w:val="16"/>
          <w:szCs w:val="16"/>
        </w:rPr>
        <w:t>be taken</w:t>
      </w:r>
      <w:proofErr w:type="gramEnd"/>
      <w:r w:rsidRPr="008B6023">
        <w:rPr>
          <w:rFonts w:ascii="Arial" w:hAnsi="Arial" w:cs="Arial"/>
          <w:sz w:val="16"/>
          <w:szCs w:val="16"/>
        </w:rPr>
        <w:t xml:space="preserve"> to protect materials during and after installation</w:t>
      </w:r>
      <w:r w:rsidR="00986434" w:rsidRPr="008B6023">
        <w:rPr>
          <w:rFonts w:ascii="Arial" w:hAnsi="Arial" w:cs="Arial"/>
          <w:sz w:val="16"/>
          <w:szCs w:val="16"/>
        </w:rPr>
        <w:t>.</w:t>
      </w:r>
    </w:p>
    <w:sectPr w:rsidR="003F76F6" w:rsidRPr="008B6023" w:rsidSect="00A30A13">
      <w:footerReference w:type="default" r:id="rId10"/>
      <w:pgSz w:w="12240" w:h="15840"/>
      <w:pgMar w:top="1440" w:right="1080" w:bottom="1440" w:left="1080" w:header="720" w:footer="720" w:gutter="0"/>
      <w:cols w:space="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939C6" w14:textId="77777777" w:rsidR="00E31AF0" w:rsidRDefault="00E31AF0" w:rsidP="00986434">
      <w:pPr>
        <w:spacing w:after="0" w:line="240" w:lineRule="auto"/>
      </w:pPr>
      <w:r>
        <w:separator/>
      </w:r>
    </w:p>
  </w:endnote>
  <w:endnote w:type="continuationSeparator" w:id="0">
    <w:p w14:paraId="22415CD3" w14:textId="77777777" w:rsidR="00E31AF0" w:rsidRDefault="00E31AF0" w:rsidP="0098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0310" w14:textId="2FA828D4" w:rsidR="002D0C19" w:rsidRDefault="002D0C19">
    <w:pPr>
      <w:pStyle w:val="Footer"/>
    </w:pPr>
    <w:r>
      <w:t>MANUFACTURED WALKWAY COVERS</w:t>
    </w:r>
    <w:r>
      <w:tab/>
    </w:r>
    <w:r>
      <w:tab/>
      <w:t xml:space="preserve">     107326 - </w:t>
    </w:r>
    <w:sdt>
      <w:sdtPr>
        <w:id w:val="-6887580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F2AF787" w14:textId="1B9C1A1B" w:rsidR="002D0C19" w:rsidRDefault="002D0C19" w:rsidP="002D0C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B127" w14:textId="77777777" w:rsidR="00E31AF0" w:rsidRDefault="00E31AF0" w:rsidP="00986434">
      <w:pPr>
        <w:spacing w:after="0" w:line="240" w:lineRule="auto"/>
      </w:pPr>
      <w:r>
        <w:separator/>
      </w:r>
    </w:p>
  </w:footnote>
  <w:footnote w:type="continuationSeparator" w:id="0">
    <w:p w14:paraId="7C33F53D" w14:textId="77777777" w:rsidR="00E31AF0" w:rsidRDefault="00E31AF0" w:rsidP="00986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8AC"/>
    <w:multiLevelType w:val="hybridMultilevel"/>
    <w:tmpl w:val="759C7D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408A7"/>
    <w:multiLevelType w:val="hybridMultilevel"/>
    <w:tmpl w:val="6C9E68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B1006"/>
    <w:multiLevelType w:val="hybridMultilevel"/>
    <w:tmpl w:val="B51800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03583"/>
    <w:multiLevelType w:val="hybridMultilevel"/>
    <w:tmpl w:val="B51800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F265C"/>
    <w:multiLevelType w:val="hybridMultilevel"/>
    <w:tmpl w:val="B51800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040E1"/>
    <w:multiLevelType w:val="hybridMultilevel"/>
    <w:tmpl w:val="441077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00D99"/>
    <w:multiLevelType w:val="multilevel"/>
    <w:tmpl w:val="B002E98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4B35"/>
    <w:multiLevelType w:val="multilevel"/>
    <w:tmpl w:val="C8029E5C"/>
    <w:lvl w:ilvl="0">
      <w:start w:val="1"/>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AB7C4D"/>
    <w:multiLevelType w:val="hybridMultilevel"/>
    <w:tmpl w:val="1A7A3D06"/>
    <w:lvl w:ilvl="0" w:tplc="C316C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706790"/>
    <w:multiLevelType w:val="hybridMultilevel"/>
    <w:tmpl w:val="441077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140D6"/>
    <w:multiLevelType w:val="multilevel"/>
    <w:tmpl w:val="27ECD7A0"/>
    <w:lvl w:ilvl="0">
      <w:start w:val="2"/>
      <w:numFmt w:val="decimal"/>
      <w:lvlText w:val="%1"/>
      <w:lvlJc w:val="left"/>
      <w:pPr>
        <w:ind w:left="480" w:hanging="480"/>
      </w:pPr>
      <w:rPr>
        <w:rFonts w:hint="default"/>
      </w:rPr>
    </w:lvl>
    <w:lvl w:ilvl="1">
      <w:start w:val="1"/>
      <w:numFmt w:val="decimalZero"/>
      <w:lvlText w:val="3.%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0A3B3E"/>
    <w:multiLevelType w:val="hybridMultilevel"/>
    <w:tmpl w:val="B51800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D51E04"/>
    <w:multiLevelType w:val="multilevel"/>
    <w:tmpl w:val="B002E984"/>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E6BAB"/>
    <w:multiLevelType w:val="hybridMultilevel"/>
    <w:tmpl w:val="B51800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F64B9"/>
    <w:multiLevelType w:val="hybridMultilevel"/>
    <w:tmpl w:val="89B8FEC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C761D7"/>
    <w:multiLevelType w:val="hybridMultilevel"/>
    <w:tmpl w:val="441077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614EA"/>
    <w:multiLevelType w:val="hybridMultilevel"/>
    <w:tmpl w:val="036C86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450F9"/>
    <w:multiLevelType w:val="hybridMultilevel"/>
    <w:tmpl w:val="40684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430D5"/>
    <w:multiLevelType w:val="hybridMultilevel"/>
    <w:tmpl w:val="441077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044AC"/>
    <w:multiLevelType w:val="hybridMultilevel"/>
    <w:tmpl w:val="1C58C202"/>
    <w:lvl w:ilvl="0" w:tplc="877E5974">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54EE66E8"/>
    <w:multiLevelType w:val="hybridMultilevel"/>
    <w:tmpl w:val="43AA67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54879"/>
    <w:multiLevelType w:val="hybridMultilevel"/>
    <w:tmpl w:val="27927F1E"/>
    <w:lvl w:ilvl="0" w:tplc="04090015">
      <w:start w:val="1"/>
      <w:numFmt w:val="upp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2" w15:restartNumberingAfterBreak="0">
    <w:nsid w:val="5A787E68"/>
    <w:multiLevelType w:val="multilevel"/>
    <w:tmpl w:val="27ECD7A0"/>
    <w:lvl w:ilvl="0">
      <w:start w:val="2"/>
      <w:numFmt w:val="decimal"/>
      <w:lvlText w:val="%1"/>
      <w:lvlJc w:val="left"/>
      <w:pPr>
        <w:ind w:left="480" w:hanging="480"/>
      </w:pPr>
      <w:rPr>
        <w:rFonts w:hint="default"/>
      </w:rPr>
    </w:lvl>
    <w:lvl w:ilvl="1">
      <w:start w:val="1"/>
      <w:numFmt w:val="decimalZero"/>
      <w:lvlText w:val="3.%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167C17"/>
    <w:multiLevelType w:val="multilevel"/>
    <w:tmpl w:val="DB18BED0"/>
    <w:lvl w:ilvl="0">
      <w:start w:val="2"/>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575A9C"/>
    <w:multiLevelType w:val="hybridMultilevel"/>
    <w:tmpl w:val="AD7844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B97E41"/>
    <w:multiLevelType w:val="hybridMultilevel"/>
    <w:tmpl w:val="441077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ED5A58"/>
    <w:multiLevelType w:val="hybridMultilevel"/>
    <w:tmpl w:val="441077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80F6E"/>
    <w:multiLevelType w:val="hybridMultilevel"/>
    <w:tmpl w:val="A2EE02FA"/>
    <w:lvl w:ilvl="0" w:tplc="50B81DD4">
      <w:start w:val="1"/>
      <w:numFmt w:val="upperLetter"/>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75091D0C"/>
    <w:multiLevelType w:val="hybridMultilevel"/>
    <w:tmpl w:val="441077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743621">
    <w:abstractNumId w:val="7"/>
  </w:num>
  <w:num w:numId="2" w16cid:durableId="1655136122">
    <w:abstractNumId w:val="19"/>
  </w:num>
  <w:num w:numId="3" w16cid:durableId="517625604">
    <w:abstractNumId w:val="27"/>
  </w:num>
  <w:num w:numId="4" w16cid:durableId="1699546703">
    <w:abstractNumId w:val="2"/>
  </w:num>
  <w:num w:numId="5" w16cid:durableId="667288657">
    <w:abstractNumId w:val="20"/>
  </w:num>
  <w:num w:numId="6" w16cid:durableId="1597977407">
    <w:abstractNumId w:val="17"/>
  </w:num>
  <w:num w:numId="7" w16cid:durableId="62945829">
    <w:abstractNumId w:val="21"/>
  </w:num>
  <w:num w:numId="8" w16cid:durableId="768738196">
    <w:abstractNumId w:val="16"/>
  </w:num>
  <w:num w:numId="9" w16cid:durableId="773207839">
    <w:abstractNumId w:val="13"/>
  </w:num>
  <w:num w:numId="10" w16cid:durableId="1374379050">
    <w:abstractNumId w:val="3"/>
  </w:num>
  <w:num w:numId="11" w16cid:durableId="517352550">
    <w:abstractNumId w:val="11"/>
  </w:num>
  <w:num w:numId="12" w16cid:durableId="364906877">
    <w:abstractNumId w:val="4"/>
  </w:num>
  <w:num w:numId="13" w16cid:durableId="1962298259">
    <w:abstractNumId w:val="6"/>
  </w:num>
  <w:num w:numId="14" w16cid:durableId="1937712291">
    <w:abstractNumId w:val="23"/>
  </w:num>
  <w:num w:numId="15" w16cid:durableId="1976838817">
    <w:abstractNumId w:val="28"/>
  </w:num>
  <w:num w:numId="16" w16cid:durableId="1065681173">
    <w:abstractNumId w:val="1"/>
  </w:num>
  <w:num w:numId="17" w16cid:durableId="299968542">
    <w:abstractNumId w:val="26"/>
  </w:num>
  <w:num w:numId="18" w16cid:durableId="37900151">
    <w:abstractNumId w:val="5"/>
  </w:num>
  <w:num w:numId="19" w16cid:durableId="1712652886">
    <w:abstractNumId w:val="22"/>
  </w:num>
  <w:num w:numId="20" w16cid:durableId="957494178">
    <w:abstractNumId w:val="10"/>
  </w:num>
  <w:num w:numId="21" w16cid:durableId="605886810">
    <w:abstractNumId w:val="12"/>
  </w:num>
  <w:num w:numId="22" w16cid:durableId="1340305395">
    <w:abstractNumId w:val="15"/>
  </w:num>
  <w:num w:numId="23" w16cid:durableId="1387332653">
    <w:abstractNumId w:val="9"/>
  </w:num>
  <w:num w:numId="24" w16cid:durableId="1700397439">
    <w:abstractNumId w:val="25"/>
  </w:num>
  <w:num w:numId="25" w16cid:durableId="1407920640">
    <w:abstractNumId w:val="18"/>
  </w:num>
  <w:num w:numId="26" w16cid:durableId="1050690021">
    <w:abstractNumId w:val="8"/>
  </w:num>
  <w:num w:numId="27" w16cid:durableId="1298291422">
    <w:abstractNumId w:val="14"/>
  </w:num>
  <w:num w:numId="28" w16cid:durableId="966198401">
    <w:abstractNumId w:val="0"/>
  </w:num>
  <w:num w:numId="29" w16cid:durableId="1086695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AD"/>
    <w:rsid w:val="00020F0E"/>
    <w:rsid w:val="00044B43"/>
    <w:rsid w:val="00045E95"/>
    <w:rsid w:val="00054BEF"/>
    <w:rsid w:val="00066056"/>
    <w:rsid w:val="000666EE"/>
    <w:rsid w:val="00077F86"/>
    <w:rsid w:val="000D2646"/>
    <w:rsid w:val="00114514"/>
    <w:rsid w:val="0011591E"/>
    <w:rsid w:val="001277EF"/>
    <w:rsid w:val="001307DD"/>
    <w:rsid w:val="00156ABC"/>
    <w:rsid w:val="001772A0"/>
    <w:rsid w:val="001A4436"/>
    <w:rsid w:val="001F403D"/>
    <w:rsid w:val="001F6D82"/>
    <w:rsid w:val="00287BD6"/>
    <w:rsid w:val="002C014F"/>
    <w:rsid w:val="002C512A"/>
    <w:rsid w:val="002C52EF"/>
    <w:rsid w:val="002D0C19"/>
    <w:rsid w:val="002D3C64"/>
    <w:rsid w:val="002E070C"/>
    <w:rsid w:val="002F6BB6"/>
    <w:rsid w:val="003035D5"/>
    <w:rsid w:val="00317A8B"/>
    <w:rsid w:val="00324477"/>
    <w:rsid w:val="003245B4"/>
    <w:rsid w:val="00326035"/>
    <w:rsid w:val="00355F87"/>
    <w:rsid w:val="00386144"/>
    <w:rsid w:val="0039453C"/>
    <w:rsid w:val="00396EEA"/>
    <w:rsid w:val="003A7520"/>
    <w:rsid w:val="003F455B"/>
    <w:rsid w:val="003F76F6"/>
    <w:rsid w:val="003F7822"/>
    <w:rsid w:val="004120AE"/>
    <w:rsid w:val="00415476"/>
    <w:rsid w:val="00420B8A"/>
    <w:rsid w:val="00457C54"/>
    <w:rsid w:val="00466E53"/>
    <w:rsid w:val="00467159"/>
    <w:rsid w:val="00470D6D"/>
    <w:rsid w:val="00480845"/>
    <w:rsid w:val="00484C1C"/>
    <w:rsid w:val="005339B4"/>
    <w:rsid w:val="005850A5"/>
    <w:rsid w:val="005C5F8E"/>
    <w:rsid w:val="005D2710"/>
    <w:rsid w:val="005D3B68"/>
    <w:rsid w:val="00600C05"/>
    <w:rsid w:val="00620419"/>
    <w:rsid w:val="00627025"/>
    <w:rsid w:val="00653284"/>
    <w:rsid w:val="00683815"/>
    <w:rsid w:val="006A055E"/>
    <w:rsid w:val="006B697A"/>
    <w:rsid w:val="0074629B"/>
    <w:rsid w:val="007520BA"/>
    <w:rsid w:val="00754D2C"/>
    <w:rsid w:val="00773ED0"/>
    <w:rsid w:val="007A5B56"/>
    <w:rsid w:val="007F0F6D"/>
    <w:rsid w:val="007F718C"/>
    <w:rsid w:val="00831A45"/>
    <w:rsid w:val="00847C89"/>
    <w:rsid w:val="008813D3"/>
    <w:rsid w:val="008868A4"/>
    <w:rsid w:val="008A60B8"/>
    <w:rsid w:val="008B6023"/>
    <w:rsid w:val="008C28BA"/>
    <w:rsid w:val="008D021A"/>
    <w:rsid w:val="008E019D"/>
    <w:rsid w:val="008F4AAF"/>
    <w:rsid w:val="008F7B47"/>
    <w:rsid w:val="00901665"/>
    <w:rsid w:val="00913673"/>
    <w:rsid w:val="009165B9"/>
    <w:rsid w:val="009342E3"/>
    <w:rsid w:val="00934ACC"/>
    <w:rsid w:val="00955881"/>
    <w:rsid w:val="00963331"/>
    <w:rsid w:val="00984235"/>
    <w:rsid w:val="00986434"/>
    <w:rsid w:val="009959E6"/>
    <w:rsid w:val="009A4BBA"/>
    <w:rsid w:val="009B7AF3"/>
    <w:rsid w:val="009C149B"/>
    <w:rsid w:val="009E67F2"/>
    <w:rsid w:val="00A25146"/>
    <w:rsid w:val="00A26D29"/>
    <w:rsid w:val="00A304C9"/>
    <w:rsid w:val="00A30A13"/>
    <w:rsid w:val="00A64C73"/>
    <w:rsid w:val="00AD3914"/>
    <w:rsid w:val="00AF092A"/>
    <w:rsid w:val="00AF5A5A"/>
    <w:rsid w:val="00B04A9F"/>
    <w:rsid w:val="00B35047"/>
    <w:rsid w:val="00B659A8"/>
    <w:rsid w:val="00B85297"/>
    <w:rsid w:val="00C106BF"/>
    <w:rsid w:val="00C15F1A"/>
    <w:rsid w:val="00C448CF"/>
    <w:rsid w:val="00C648F8"/>
    <w:rsid w:val="00C768A4"/>
    <w:rsid w:val="00CA31F1"/>
    <w:rsid w:val="00CA4FAD"/>
    <w:rsid w:val="00CA5EA1"/>
    <w:rsid w:val="00CE2A84"/>
    <w:rsid w:val="00D142AD"/>
    <w:rsid w:val="00D5693C"/>
    <w:rsid w:val="00DC2A1D"/>
    <w:rsid w:val="00DD6093"/>
    <w:rsid w:val="00DF506F"/>
    <w:rsid w:val="00DF7CD0"/>
    <w:rsid w:val="00E05E8D"/>
    <w:rsid w:val="00E2317A"/>
    <w:rsid w:val="00E31AF0"/>
    <w:rsid w:val="00E555B6"/>
    <w:rsid w:val="00E91D8F"/>
    <w:rsid w:val="00E92F61"/>
    <w:rsid w:val="00EA2767"/>
    <w:rsid w:val="00EE034E"/>
    <w:rsid w:val="00EE2B6B"/>
    <w:rsid w:val="00EE49A2"/>
    <w:rsid w:val="00EF1B07"/>
    <w:rsid w:val="00F00C7A"/>
    <w:rsid w:val="00F0488A"/>
    <w:rsid w:val="00F159E8"/>
    <w:rsid w:val="00F24481"/>
    <w:rsid w:val="00F45C85"/>
    <w:rsid w:val="00F46CDF"/>
    <w:rsid w:val="00F63705"/>
    <w:rsid w:val="00F8259E"/>
    <w:rsid w:val="00F850EE"/>
    <w:rsid w:val="00F91C32"/>
    <w:rsid w:val="00FB245E"/>
    <w:rsid w:val="00FC3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547E7027"/>
  <w15:docId w15:val="{69546357-65FE-4F9A-B614-CF9C0B55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4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FAD"/>
    <w:rPr>
      <w:rFonts w:ascii="Tahoma" w:hAnsi="Tahoma" w:cs="Tahoma"/>
      <w:sz w:val="16"/>
      <w:szCs w:val="16"/>
    </w:rPr>
  </w:style>
  <w:style w:type="paragraph" w:styleId="ListParagraph">
    <w:name w:val="List Paragraph"/>
    <w:basedOn w:val="Normal"/>
    <w:uiPriority w:val="34"/>
    <w:qFormat/>
    <w:rsid w:val="00CA4FAD"/>
    <w:pPr>
      <w:ind w:left="720"/>
      <w:contextualSpacing/>
    </w:pPr>
  </w:style>
  <w:style w:type="character" w:styleId="Hyperlink">
    <w:name w:val="Hyperlink"/>
    <w:basedOn w:val="DefaultParagraphFont"/>
    <w:uiPriority w:val="99"/>
    <w:unhideWhenUsed/>
    <w:rsid w:val="00754D2C"/>
    <w:rPr>
      <w:color w:val="0000FF" w:themeColor="hyperlink"/>
      <w:u w:val="single"/>
    </w:rPr>
  </w:style>
  <w:style w:type="paragraph" w:styleId="Header">
    <w:name w:val="header"/>
    <w:basedOn w:val="Normal"/>
    <w:link w:val="HeaderChar"/>
    <w:uiPriority w:val="99"/>
    <w:unhideWhenUsed/>
    <w:rsid w:val="00986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434"/>
  </w:style>
  <w:style w:type="paragraph" w:styleId="Footer">
    <w:name w:val="footer"/>
    <w:basedOn w:val="Normal"/>
    <w:link w:val="FooterChar"/>
    <w:uiPriority w:val="99"/>
    <w:unhideWhenUsed/>
    <w:rsid w:val="00986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434"/>
  </w:style>
  <w:style w:type="character" w:styleId="UnresolvedMention">
    <w:name w:val="Unresolved Mention"/>
    <w:basedOn w:val="DefaultParagraphFont"/>
    <w:uiPriority w:val="99"/>
    <w:semiHidden/>
    <w:unhideWhenUsed/>
    <w:rsid w:val="00480845"/>
    <w:rPr>
      <w:color w:val="605E5C"/>
      <w:shd w:val="clear" w:color="auto" w:fill="E1DFDD"/>
    </w:rPr>
  </w:style>
  <w:style w:type="character" w:styleId="PlaceholderText">
    <w:name w:val="Placeholder Text"/>
    <w:basedOn w:val="DefaultParagraphFont"/>
    <w:uiPriority w:val="99"/>
    <w:semiHidden/>
    <w:rsid w:val="00DF506F"/>
    <w:rPr>
      <w:color w:val="666666"/>
    </w:rPr>
  </w:style>
  <w:style w:type="character" w:styleId="CommentReference">
    <w:name w:val="annotation reference"/>
    <w:basedOn w:val="DefaultParagraphFont"/>
    <w:uiPriority w:val="99"/>
    <w:semiHidden/>
    <w:unhideWhenUsed/>
    <w:rsid w:val="005C5F8E"/>
    <w:rPr>
      <w:sz w:val="16"/>
      <w:szCs w:val="16"/>
    </w:rPr>
  </w:style>
  <w:style w:type="paragraph" w:styleId="CommentText">
    <w:name w:val="annotation text"/>
    <w:basedOn w:val="Normal"/>
    <w:link w:val="CommentTextChar"/>
    <w:uiPriority w:val="99"/>
    <w:unhideWhenUsed/>
    <w:rsid w:val="005C5F8E"/>
    <w:pPr>
      <w:spacing w:line="240" w:lineRule="auto"/>
    </w:pPr>
    <w:rPr>
      <w:sz w:val="20"/>
      <w:szCs w:val="20"/>
    </w:rPr>
  </w:style>
  <w:style w:type="character" w:customStyle="1" w:styleId="CommentTextChar">
    <w:name w:val="Comment Text Char"/>
    <w:basedOn w:val="DefaultParagraphFont"/>
    <w:link w:val="CommentText"/>
    <w:uiPriority w:val="99"/>
    <w:rsid w:val="005C5F8E"/>
    <w:rPr>
      <w:sz w:val="20"/>
      <w:szCs w:val="20"/>
    </w:rPr>
  </w:style>
  <w:style w:type="paragraph" w:styleId="CommentSubject">
    <w:name w:val="annotation subject"/>
    <w:basedOn w:val="CommentText"/>
    <w:next w:val="CommentText"/>
    <w:link w:val="CommentSubjectChar"/>
    <w:uiPriority w:val="99"/>
    <w:semiHidden/>
    <w:unhideWhenUsed/>
    <w:rsid w:val="005C5F8E"/>
    <w:rPr>
      <w:b/>
      <w:bCs/>
    </w:rPr>
  </w:style>
  <w:style w:type="character" w:customStyle="1" w:styleId="CommentSubjectChar">
    <w:name w:val="Comment Subject Char"/>
    <w:basedOn w:val="CommentTextChar"/>
    <w:link w:val="CommentSubject"/>
    <w:uiPriority w:val="99"/>
    <w:semiHidden/>
    <w:rsid w:val="005C5F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es@tvmetal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tvm.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9FB572F6-C5A1-439A-AC9A-D3C36274EC36}"/>
      </w:docPartPr>
      <w:docPartBody>
        <w:p w:rsidR="00ED1B11" w:rsidRDefault="00ED1B11">
          <w:r w:rsidRPr="00E63459">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11"/>
    <w:rsid w:val="002E070C"/>
    <w:rsid w:val="00ED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1B11"/>
    <w:rPr>
      <w:color w:val="666666"/>
    </w:rPr>
  </w:style>
  <w:style w:type="paragraph" w:customStyle="1" w:styleId="35334DB4A4CE461AB4067E2EB4C88ED3">
    <w:name w:val="35334DB4A4CE461AB4067E2EB4C88ED3"/>
    <w:rsid w:val="00ED1B11"/>
    <w:pPr>
      <w:spacing w:after="200" w:line="276" w:lineRule="auto"/>
      <w:ind w:left="720"/>
      <w:contextualSpacing/>
    </w:pPr>
    <w:rPr>
      <w:rFonts w:eastAsiaTheme="minorHAnsi"/>
      <w:kern w:val="0"/>
      <w:sz w:val="22"/>
      <w:szCs w:val="22"/>
      <w14:ligatures w14:val="none"/>
    </w:rPr>
  </w:style>
  <w:style w:type="paragraph" w:customStyle="1" w:styleId="35334DB4A4CE461AB4067E2EB4C88ED31">
    <w:name w:val="35334DB4A4CE461AB4067E2EB4C88ED31"/>
    <w:rsid w:val="00ED1B11"/>
    <w:pPr>
      <w:spacing w:after="200" w:line="276" w:lineRule="auto"/>
      <w:ind w:left="720"/>
      <w:contextualSpacing/>
    </w:pPr>
    <w:rPr>
      <w:rFonts w:eastAsiaTheme="minorHAnsi"/>
      <w:kern w:val="0"/>
      <w:sz w:val="22"/>
      <w:szCs w:val="22"/>
      <w14:ligatures w14:val="none"/>
    </w:rPr>
  </w:style>
  <w:style w:type="paragraph" w:customStyle="1" w:styleId="02A31CE0330441FB9184774D8EA04867">
    <w:name w:val="02A31CE0330441FB9184774D8EA04867"/>
    <w:rsid w:val="00ED1B11"/>
  </w:style>
  <w:style w:type="paragraph" w:customStyle="1" w:styleId="499163B29AA747BEB36D8FEB7A8EF807">
    <w:name w:val="499163B29AA747BEB36D8FEB7A8EF807"/>
    <w:rsid w:val="00ED1B11"/>
  </w:style>
  <w:style w:type="paragraph" w:customStyle="1" w:styleId="B755C22704954F9B99DAA104DA61A2F3">
    <w:name w:val="B755C22704954F9B99DAA104DA61A2F3"/>
    <w:rsid w:val="00ED1B11"/>
  </w:style>
  <w:style w:type="paragraph" w:customStyle="1" w:styleId="C48F7799160F44709FA0BB7E62396233">
    <w:name w:val="C48F7799160F44709FA0BB7E62396233"/>
    <w:rsid w:val="00ED1B11"/>
  </w:style>
  <w:style w:type="paragraph" w:customStyle="1" w:styleId="B2CF171DEC15495CB76E6C2E37E972B9">
    <w:name w:val="B2CF171DEC15495CB76E6C2E37E972B9"/>
    <w:rsid w:val="00ED1B11"/>
  </w:style>
  <w:style w:type="paragraph" w:customStyle="1" w:styleId="90470CD4C47845778E1DFDD6B54BCD88">
    <w:name w:val="90470CD4C47845778E1DFDD6B54BCD88"/>
    <w:rsid w:val="00ED1B11"/>
  </w:style>
  <w:style w:type="paragraph" w:customStyle="1" w:styleId="76EB376665064427BEB5C2ED71D95767">
    <w:name w:val="76EB376665064427BEB5C2ED71D95767"/>
    <w:rsid w:val="00ED1B11"/>
  </w:style>
  <w:style w:type="paragraph" w:customStyle="1" w:styleId="4A6A2F8CF6184114996BFCA13EFD3392">
    <w:name w:val="4A6A2F8CF6184114996BFCA13EFD3392"/>
    <w:rsid w:val="00ED1B11"/>
  </w:style>
  <w:style w:type="paragraph" w:customStyle="1" w:styleId="7579B3E7762C4CD59869ED80EBDCBBB8">
    <w:name w:val="7579B3E7762C4CD59869ED80EBDCBBB8"/>
    <w:rsid w:val="00ED1B11"/>
  </w:style>
  <w:style w:type="paragraph" w:customStyle="1" w:styleId="5B11A06FBF1E47ADA0879E83536F396D">
    <w:name w:val="5B11A06FBF1E47ADA0879E83536F396D"/>
    <w:rsid w:val="00ED1B11"/>
  </w:style>
  <w:style w:type="paragraph" w:customStyle="1" w:styleId="1BB592F4D6684367BA8ED78286873F0C">
    <w:name w:val="1BB592F4D6684367BA8ED78286873F0C"/>
    <w:rsid w:val="00ED1B11"/>
  </w:style>
  <w:style w:type="paragraph" w:customStyle="1" w:styleId="395EF09905BA4D32B049F1130B9E62D0">
    <w:name w:val="395EF09905BA4D32B049F1130B9E62D0"/>
    <w:rsid w:val="00ED1B11"/>
  </w:style>
  <w:style w:type="paragraph" w:customStyle="1" w:styleId="C6C48DDDF33D45988E949067BCB3066E">
    <w:name w:val="C6C48DDDF33D45988E949067BCB3066E"/>
    <w:rsid w:val="00ED1B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2B4CF-4E26-4DD8-B2B8-20805401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Pages>
  <Words>963</Words>
  <Characters>5831</Characters>
  <Application>Microsoft Office Word</Application>
  <DocSecurity>0</DocSecurity>
  <Lines>107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Coast TVM</dc:creator>
  <cp:keywords/>
  <dc:description/>
  <cp:lastModifiedBy>Jamie Huggins</cp:lastModifiedBy>
  <cp:revision>118</cp:revision>
  <dcterms:created xsi:type="dcterms:W3CDTF">2019-11-07T14:52:00Z</dcterms:created>
  <dcterms:modified xsi:type="dcterms:W3CDTF">2025-10-30T19:41:00Z</dcterms:modified>
</cp:coreProperties>
</file>